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37" w:rsidRDefault="00633C84" w:rsidP="00295137">
      <w:pPr>
        <w:spacing w:after="160"/>
        <w:jc w:val="left"/>
        <w:rPr>
          <w:rFonts w:asciiTheme="minorHAnsi" w:eastAsiaTheme="minorHAnsi" w:hAnsiTheme="minorHAnsi" w:cstheme="minorBidi"/>
          <w:color w:val="auto"/>
          <w:sz w:val="36"/>
          <w:lang w:eastAsia="en-US"/>
        </w:rPr>
      </w:pPr>
      <w:r>
        <w:rPr>
          <w:rFonts w:asciiTheme="minorHAnsi" w:eastAsiaTheme="minorHAnsi" w:hAnsiTheme="minorHAnsi" w:cstheme="minorBidi"/>
          <w:color w:val="auto"/>
          <w:sz w:val="36"/>
          <w:lang w:eastAsia="en-US"/>
        </w:rPr>
        <w:t xml:space="preserve">EP Collier </w:t>
      </w:r>
      <w:r w:rsidR="00295137" w:rsidRPr="00295137">
        <w:rPr>
          <w:rFonts w:asciiTheme="minorHAnsi" w:eastAsiaTheme="minorHAnsi" w:hAnsiTheme="minorHAnsi" w:cstheme="minorBidi"/>
          <w:color w:val="auto"/>
          <w:sz w:val="36"/>
          <w:lang w:eastAsia="en-US"/>
        </w:rPr>
        <w:t>P</w:t>
      </w:r>
      <w:r>
        <w:rPr>
          <w:rFonts w:asciiTheme="minorHAnsi" w:eastAsiaTheme="minorHAnsi" w:hAnsiTheme="minorHAnsi" w:cstheme="minorBidi"/>
          <w:color w:val="auto"/>
          <w:sz w:val="36"/>
          <w:lang w:eastAsia="en-US"/>
        </w:rPr>
        <w:t>.</w:t>
      </w:r>
      <w:r w:rsidR="00295137" w:rsidRPr="00295137">
        <w:rPr>
          <w:rFonts w:asciiTheme="minorHAnsi" w:eastAsiaTheme="minorHAnsi" w:hAnsiTheme="minorHAnsi" w:cstheme="minorBidi"/>
          <w:color w:val="auto"/>
          <w:sz w:val="36"/>
          <w:lang w:eastAsia="en-US"/>
        </w:rPr>
        <w:t>E</w:t>
      </w:r>
      <w:r>
        <w:rPr>
          <w:rFonts w:asciiTheme="minorHAnsi" w:eastAsiaTheme="minorHAnsi" w:hAnsiTheme="minorHAnsi" w:cstheme="minorBidi"/>
          <w:color w:val="auto"/>
          <w:sz w:val="36"/>
          <w:lang w:eastAsia="en-US"/>
        </w:rPr>
        <w:t>. &amp; Sports Premium</w:t>
      </w:r>
      <w:r w:rsidR="00295137" w:rsidRPr="00295137">
        <w:rPr>
          <w:rFonts w:asciiTheme="minorHAnsi" w:eastAsiaTheme="minorHAnsi" w:hAnsiTheme="minorHAnsi" w:cstheme="minorBidi"/>
          <w:color w:val="auto"/>
          <w:sz w:val="36"/>
          <w:lang w:eastAsia="en-US"/>
        </w:rPr>
        <w:t xml:space="preserve"> </w:t>
      </w:r>
      <w:r w:rsidR="00B27EB8" w:rsidRPr="00295137">
        <w:rPr>
          <w:rFonts w:asciiTheme="minorHAnsi" w:eastAsiaTheme="minorHAnsi" w:hAnsiTheme="minorHAnsi" w:cstheme="minorBidi"/>
          <w:color w:val="auto"/>
          <w:sz w:val="36"/>
          <w:lang w:eastAsia="en-US"/>
        </w:rPr>
        <w:t>Report</w:t>
      </w:r>
      <w:r>
        <w:rPr>
          <w:rFonts w:asciiTheme="minorHAnsi" w:eastAsiaTheme="minorHAnsi" w:hAnsiTheme="minorHAnsi" w:cstheme="minorBidi"/>
          <w:color w:val="auto"/>
          <w:sz w:val="36"/>
          <w:lang w:eastAsia="en-US"/>
        </w:rPr>
        <w:t xml:space="preserve"> 2017 -</w:t>
      </w:r>
      <w:r w:rsidR="00295137">
        <w:rPr>
          <w:rFonts w:asciiTheme="minorHAnsi" w:eastAsiaTheme="minorHAnsi" w:hAnsiTheme="minorHAnsi" w:cstheme="minorBidi"/>
          <w:color w:val="auto"/>
          <w:sz w:val="36"/>
          <w:lang w:eastAsia="en-US"/>
        </w:rPr>
        <w:t xml:space="preserve"> 2018</w:t>
      </w:r>
    </w:p>
    <w:p w:rsidR="00295137" w:rsidRPr="00295137" w:rsidRDefault="00295137" w:rsidP="00295137">
      <w:pPr>
        <w:spacing w:after="160"/>
        <w:jc w:val="left"/>
        <w:rPr>
          <w:rFonts w:asciiTheme="minorHAnsi" w:eastAsiaTheme="minorHAnsi" w:hAnsiTheme="minorHAnsi" w:cstheme="minorBidi"/>
          <w:b w:val="0"/>
          <w:color w:val="auto"/>
          <w:sz w:val="22"/>
          <w:lang w:eastAsia="en-US"/>
        </w:rPr>
      </w:pPr>
      <w:r>
        <w:rPr>
          <w:rFonts w:asciiTheme="minorHAnsi" w:eastAsiaTheme="minorHAnsi" w:hAnsiTheme="minorHAnsi" w:cstheme="minorBidi"/>
          <w:b w:val="0"/>
          <w:color w:val="auto"/>
          <w:sz w:val="22"/>
          <w:lang w:eastAsia="en-US"/>
        </w:rPr>
        <w:t xml:space="preserve"> Sam Gardner and </w:t>
      </w:r>
      <w:r w:rsidRPr="00295137">
        <w:rPr>
          <w:rFonts w:asciiTheme="minorHAnsi" w:eastAsiaTheme="minorHAnsi" w:hAnsiTheme="minorHAnsi" w:cstheme="minorBidi"/>
          <w:b w:val="0"/>
          <w:color w:val="auto"/>
          <w:sz w:val="22"/>
          <w:lang w:eastAsia="en-US"/>
        </w:rPr>
        <w:t>Amanda Walcott-Barnett</w:t>
      </w:r>
    </w:p>
    <w:p w:rsidR="00536484" w:rsidRDefault="00536484" w:rsidP="00295137">
      <w:pPr>
        <w:spacing w:after="160"/>
        <w:jc w:val="left"/>
        <w:rPr>
          <w:rFonts w:asciiTheme="minorHAnsi" w:eastAsiaTheme="minorHAnsi" w:hAnsiTheme="minorHAnsi" w:cstheme="minorBidi"/>
          <w:color w:val="auto"/>
          <w:sz w:val="24"/>
          <w:lang w:eastAsia="en-US"/>
        </w:rPr>
      </w:pPr>
      <w:r>
        <w:rPr>
          <w:rFonts w:asciiTheme="minorHAnsi" w:eastAsiaTheme="minorHAnsi" w:hAnsiTheme="minorHAnsi" w:cstheme="minorBidi"/>
          <w:color w:val="auto"/>
          <w:sz w:val="24"/>
          <w:lang w:eastAsia="en-US"/>
        </w:rPr>
        <w:t>School Background</w:t>
      </w:r>
    </w:p>
    <w:p w:rsidR="00536484" w:rsidRDefault="00536484" w:rsidP="00536484">
      <w:pPr>
        <w:jc w:val="both"/>
        <w:rPr>
          <w:b w:val="0"/>
          <w:sz w:val="24"/>
          <w:szCs w:val="24"/>
        </w:rPr>
      </w:pPr>
      <w:r w:rsidRPr="00536484">
        <w:rPr>
          <w:b w:val="0"/>
          <w:sz w:val="24"/>
          <w:szCs w:val="24"/>
        </w:rPr>
        <w:t xml:space="preserve">E.P. Collier is a dynamic and innovative school providing exciting opportunities for all children to achieve outstanding outcomes. Strong Values create a safe environment where everyone is nurtured, respected and celebrated. We have 6 core school values that are at the centre of learning and community at E.P. Collier (Respect, Equity, Honesty, Care, Empathy and Courage). </w:t>
      </w:r>
      <w:r>
        <w:rPr>
          <w:b w:val="0"/>
          <w:sz w:val="24"/>
          <w:szCs w:val="24"/>
        </w:rPr>
        <w:t xml:space="preserve"> </w:t>
      </w:r>
    </w:p>
    <w:p w:rsidR="00536484" w:rsidRDefault="00536484" w:rsidP="00536484">
      <w:pPr>
        <w:jc w:val="both"/>
        <w:rPr>
          <w:b w:val="0"/>
          <w:sz w:val="24"/>
          <w:szCs w:val="24"/>
        </w:rPr>
      </w:pPr>
    </w:p>
    <w:p w:rsidR="00536484" w:rsidRDefault="00536484" w:rsidP="00536484">
      <w:pPr>
        <w:jc w:val="both"/>
        <w:rPr>
          <w:b w:val="0"/>
          <w:sz w:val="24"/>
          <w:szCs w:val="24"/>
        </w:rPr>
      </w:pPr>
      <w:r w:rsidRPr="00536484">
        <w:rPr>
          <w:b w:val="0"/>
          <w:sz w:val="24"/>
          <w:szCs w:val="24"/>
        </w:rPr>
        <w:t>At E.P. Collier, we believe an active lifestyle is vital to a child’s wellbeing. We have high expectations of the children in all aspects of PE. To achieve this, we introduce all children to a wide range of physical activities and experiences. Children will be taught to develop their fundamental physical skills of agility, balance and co-ordination. We also place great importance on the development of children’s co-operative and social interaction skills. Our aim is to deliver lessons that are both challenging and fun. We are also currently working with Get Active to offer a wider variety of sporting opportunities</w:t>
      </w:r>
      <w:r>
        <w:rPr>
          <w:b w:val="0"/>
          <w:sz w:val="24"/>
          <w:szCs w:val="24"/>
        </w:rPr>
        <w:t xml:space="preserve"> (November 2017).</w:t>
      </w:r>
    </w:p>
    <w:p w:rsidR="00536484" w:rsidRPr="00536484" w:rsidRDefault="00536484" w:rsidP="00536484">
      <w:pPr>
        <w:jc w:val="both"/>
        <w:rPr>
          <w:b w:val="0"/>
          <w:sz w:val="24"/>
          <w:szCs w:val="24"/>
        </w:rPr>
      </w:pPr>
    </w:p>
    <w:p w:rsidR="00536484" w:rsidRPr="00536484" w:rsidRDefault="00536484" w:rsidP="00536484">
      <w:pPr>
        <w:framePr w:hSpace="180" w:wrap="around" w:hAnchor="margin" w:y="-450"/>
        <w:jc w:val="both"/>
        <w:rPr>
          <w:b w:val="0"/>
          <w:sz w:val="24"/>
          <w:szCs w:val="24"/>
        </w:rPr>
      </w:pPr>
    </w:p>
    <w:p w:rsidR="00536484" w:rsidRPr="00536484" w:rsidRDefault="00536484" w:rsidP="00536484">
      <w:pPr>
        <w:spacing w:after="160"/>
        <w:jc w:val="left"/>
        <w:rPr>
          <w:rFonts w:eastAsiaTheme="minorHAnsi" w:cstheme="minorBidi"/>
          <w:b w:val="0"/>
          <w:color w:val="auto"/>
          <w:sz w:val="24"/>
          <w:szCs w:val="24"/>
          <w:lang w:eastAsia="en-US"/>
        </w:rPr>
      </w:pPr>
      <w:r w:rsidRPr="00536484">
        <w:rPr>
          <w:b w:val="0"/>
          <w:sz w:val="24"/>
          <w:szCs w:val="24"/>
        </w:rPr>
        <w:t>At E.P. Collier, we are faced by the challenge of having no green space and have had to think creatively around how best to make our P.E. and sport vision successful. This P.E. Impact Report is going to outline how we are going to increase participation and competition opportunities for the school community. Furthermore, how we are going to use the Sport Premium money to instil a love of P.E and leading an active &amp; healthy lifestyle.</w:t>
      </w:r>
    </w:p>
    <w:p w:rsidR="00295137" w:rsidRDefault="00295137" w:rsidP="00295137">
      <w:pPr>
        <w:spacing w:after="160"/>
        <w:jc w:val="left"/>
        <w:rPr>
          <w:rFonts w:asciiTheme="minorHAnsi" w:eastAsiaTheme="minorHAnsi" w:hAnsiTheme="minorHAnsi" w:cstheme="minorBidi"/>
          <w:color w:val="auto"/>
          <w:sz w:val="24"/>
          <w:lang w:eastAsia="en-US"/>
        </w:rPr>
      </w:pPr>
      <w:r w:rsidRPr="00295137">
        <w:rPr>
          <w:rFonts w:asciiTheme="minorHAnsi" w:eastAsiaTheme="minorHAnsi" w:hAnsiTheme="minorHAnsi" w:cstheme="minorBidi"/>
          <w:color w:val="auto"/>
          <w:sz w:val="24"/>
          <w:lang w:eastAsia="en-US"/>
        </w:rPr>
        <w:t>Context</w:t>
      </w:r>
    </w:p>
    <w:p w:rsidR="00013B17" w:rsidRDefault="00295137" w:rsidP="00295137">
      <w:pPr>
        <w:spacing w:after="160"/>
        <w:jc w:val="left"/>
        <w:rPr>
          <w:rFonts w:asciiTheme="minorHAnsi" w:eastAsiaTheme="minorHAnsi" w:hAnsiTheme="minorHAnsi" w:cstheme="minorBidi"/>
          <w:b w:val="0"/>
          <w:color w:val="auto"/>
          <w:sz w:val="24"/>
          <w:lang w:eastAsia="en-US"/>
        </w:rPr>
      </w:pPr>
      <w:r>
        <w:rPr>
          <w:rFonts w:asciiTheme="minorHAnsi" w:eastAsiaTheme="minorHAnsi" w:hAnsiTheme="minorHAnsi" w:cstheme="minorBidi"/>
          <w:b w:val="0"/>
          <w:color w:val="auto"/>
          <w:sz w:val="24"/>
          <w:lang w:eastAsia="en-US"/>
        </w:rPr>
        <w:t xml:space="preserve">This year, </w:t>
      </w:r>
      <w:r w:rsidRPr="00295137">
        <w:rPr>
          <w:rFonts w:asciiTheme="minorHAnsi" w:eastAsiaTheme="minorHAnsi" w:hAnsiTheme="minorHAnsi" w:cstheme="minorBidi"/>
          <w:b w:val="0"/>
          <w:color w:val="auto"/>
          <w:sz w:val="24"/>
          <w:lang w:eastAsia="en-US"/>
        </w:rPr>
        <w:t>we have</w:t>
      </w:r>
      <w:r>
        <w:rPr>
          <w:rFonts w:asciiTheme="minorHAnsi" w:eastAsiaTheme="minorHAnsi" w:hAnsiTheme="minorHAnsi" w:cstheme="minorBidi"/>
          <w:b w:val="0"/>
          <w:color w:val="auto"/>
          <w:sz w:val="24"/>
          <w:lang w:eastAsia="en-US"/>
        </w:rPr>
        <w:t xml:space="preserve"> successfully </w:t>
      </w:r>
      <w:r w:rsidRPr="00295137">
        <w:rPr>
          <w:rFonts w:asciiTheme="minorHAnsi" w:eastAsiaTheme="minorHAnsi" w:hAnsiTheme="minorHAnsi" w:cstheme="minorBidi"/>
          <w:b w:val="0"/>
          <w:color w:val="auto"/>
          <w:sz w:val="24"/>
          <w:lang w:eastAsia="en-US"/>
        </w:rPr>
        <w:t xml:space="preserve">worked as a team to </w:t>
      </w:r>
      <w:r>
        <w:rPr>
          <w:rFonts w:asciiTheme="minorHAnsi" w:eastAsiaTheme="minorHAnsi" w:hAnsiTheme="minorHAnsi" w:cstheme="minorBidi"/>
          <w:b w:val="0"/>
          <w:color w:val="auto"/>
          <w:sz w:val="24"/>
          <w:lang w:eastAsia="en-US"/>
        </w:rPr>
        <w:t xml:space="preserve">lead curriculum PE and extra curriculum PE.   There have been many advantages to </w:t>
      </w:r>
      <w:r w:rsidR="00A16C6B">
        <w:rPr>
          <w:rFonts w:asciiTheme="minorHAnsi" w:eastAsiaTheme="minorHAnsi" w:hAnsiTheme="minorHAnsi" w:cstheme="minorBidi"/>
          <w:b w:val="0"/>
          <w:color w:val="auto"/>
          <w:sz w:val="24"/>
          <w:lang w:eastAsia="en-US"/>
        </w:rPr>
        <w:t>this approach including;</w:t>
      </w:r>
      <w:r>
        <w:rPr>
          <w:rFonts w:asciiTheme="minorHAnsi" w:eastAsiaTheme="minorHAnsi" w:hAnsiTheme="minorHAnsi" w:cstheme="minorBidi"/>
          <w:b w:val="0"/>
          <w:color w:val="auto"/>
          <w:sz w:val="24"/>
          <w:lang w:eastAsia="en-US"/>
        </w:rPr>
        <w:t xml:space="preserve"> logistic, work load demands and increased output.</w:t>
      </w:r>
    </w:p>
    <w:p w:rsidR="00013B17" w:rsidRPr="00013B17" w:rsidRDefault="00013B17" w:rsidP="00013B17">
      <w:pPr>
        <w:spacing w:after="160"/>
        <w:jc w:val="left"/>
        <w:rPr>
          <w:rFonts w:asciiTheme="minorHAnsi" w:eastAsiaTheme="minorHAnsi" w:hAnsiTheme="minorHAnsi" w:cstheme="minorBidi"/>
          <w:b w:val="0"/>
          <w:color w:val="auto"/>
          <w:sz w:val="24"/>
          <w:lang w:eastAsia="en-US"/>
        </w:rPr>
      </w:pPr>
      <w:r w:rsidRPr="00013B17">
        <w:rPr>
          <w:rFonts w:asciiTheme="minorHAnsi" w:eastAsiaTheme="minorHAnsi" w:hAnsiTheme="minorHAnsi" w:cstheme="minorBidi"/>
          <w:b w:val="0"/>
          <w:color w:val="auto"/>
          <w:sz w:val="24"/>
          <w:lang w:eastAsia="en-US"/>
        </w:rPr>
        <w:t>The sports premium money was used to invest in new sports equipment</w:t>
      </w:r>
      <w:r>
        <w:rPr>
          <w:rFonts w:asciiTheme="minorHAnsi" w:eastAsiaTheme="minorHAnsi" w:hAnsiTheme="minorHAnsi" w:cstheme="minorBidi"/>
          <w:b w:val="0"/>
          <w:color w:val="auto"/>
          <w:sz w:val="24"/>
          <w:lang w:eastAsia="en-US"/>
        </w:rPr>
        <w:t xml:space="preserve">, specialised sports leaders for playtimes, additional playground marking and wall displays to motivate pupils </w:t>
      </w:r>
      <w:r w:rsidR="008A0038">
        <w:rPr>
          <w:rFonts w:asciiTheme="minorHAnsi" w:eastAsiaTheme="minorHAnsi" w:hAnsiTheme="minorHAnsi" w:cstheme="minorBidi"/>
          <w:b w:val="0"/>
          <w:color w:val="auto"/>
          <w:sz w:val="24"/>
          <w:lang w:eastAsia="en-US"/>
        </w:rPr>
        <w:t xml:space="preserve">to </w:t>
      </w:r>
      <w:r w:rsidR="00A252D6" w:rsidRPr="00013B17">
        <w:rPr>
          <w:rFonts w:asciiTheme="minorHAnsi" w:eastAsiaTheme="minorHAnsi" w:hAnsiTheme="minorHAnsi" w:cstheme="minorBidi"/>
          <w:b w:val="0"/>
          <w:color w:val="auto"/>
          <w:sz w:val="24"/>
          <w:lang w:eastAsia="en-US"/>
        </w:rPr>
        <w:t xml:space="preserve">enjoy participation in a </w:t>
      </w:r>
      <w:r w:rsidR="00A252D6">
        <w:rPr>
          <w:rFonts w:asciiTheme="minorHAnsi" w:eastAsiaTheme="minorHAnsi" w:hAnsiTheme="minorHAnsi" w:cstheme="minorBidi"/>
          <w:b w:val="0"/>
          <w:color w:val="auto"/>
          <w:sz w:val="24"/>
          <w:lang w:eastAsia="en-US"/>
        </w:rPr>
        <w:t xml:space="preserve">greater </w:t>
      </w:r>
      <w:r w:rsidR="00A252D6" w:rsidRPr="00013B17">
        <w:rPr>
          <w:rFonts w:asciiTheme="minorHAnsi" w:eastAsiaTheme="minorHAnsi" w:hAnsiTheme="minorHAnsi" w:cstheme="minorBidi"/>
          <w:b w:val="0"/>
          <w:color w:val="auto"/>
          <w:sz w:val="24"/>
          <w:lang w:eastAsia="en-US"/>
        </w:rPr>
        <w:t>range of self-initiated sports games</w:t>
      </w:r>
      <w:r w:rsidR="00A252D6">
        <w:rPr>
          <w:rFonts w:asciiTheme="minorHAnsi" w:eastAsiaTheme="minorHAnsi" w:hAnsiTheme="minorHAnsi" w:cstheme="minorBidi"/>
          <w:b w:val="0"/>
          <w:color w:val="auto"/>
          <w:sz w:val="24"/>
          <w:lang w:eastAsia="en-US"/>
        </w:rPr>
        <w:t xml:space="preserve">. We have replenished and updated the sports </w:t>
      </w:r>
      <w:r w:rsidR="0072223C">
        <w:rPr>
          <w:rFonts w:asciiTheme="minorHAnsi" w:eastAsiaTheme="minorHAnsi" w:hAnsiTheme="minorHAnsi" w:cstheme="minorBidi"/>
          <w:b w:val="0"/>
          <w:color w:val="auto"/>
          <w:sz w:val="24"/>
          <w:lang w:eastAsia="en-US"/>
        </w:rPr>
        <w:t>equipment for</w:t>
      </w:r>
      <w:r w:rsidR="00A16C6B">
        <w:rPr>
          <w:rFonts w:asciiTheme="minorHAnsi" w:eastAsiaTheme="minorHAnsi" w:hAnsiTheme="minorHAnsi" w:cstheme="minorBidi"/>
          <w:b w:val="0"/>
          <w:color w:val="auto"/>
          <w:sz w:val="24"/>
          <w:lang w:eastAsia="en-US"/>
        </w:rPr>
        <w:t xml:space="preserve"> both PE lessons and</w:t>
      </w:r>
      <w:r w:rsidR="00A252D6">
        <w:rPr>
          <w:rFonts w:asciiTheme="minorHAnsi" w:eastAsiaTheme="minorHAnsi" w:hAnsiTheme="minorHAnsi" w:cstheme="minorBidi"/>
          <w:b w:val="0"/>
          <w:color w:val="auto"/>
          <w:sz w:val="24"/>
          <w:lang w:eastAsia="en-US"/>
        </w:rPr>
        <w:t xml:space="preserve"> </w:t>
      </w:r>
      <w:r w:rsidR="003B6A13">
        <w:rPr>
          <w:rFonts w:asciiTheme="minorHAnsi" w:eastAsiaTheme="minorHAnsi" w:hAnsiTheme="minorHAnsi" w:cstheme="minorBidi"/>
          <w:b w:val="0"/>
          <w:color w:val="auto"/>
          <w:sz w:val="24"/>
          <w:lang w:eastAsia="en-US"/>
        </w:rPr>
        <w:t>break times</w:t>
      </w:r>
      <w:r w:rsidR="00A252D6">
        <w:rPr>
          <w:rFonts w:asciiTheme="minorHAnsi" w:eastAsiaTheme="minorHAnsi" w:hAnsiTheme="minorHAnsi" w:cstheme="minorBidi"/>
          <w:b w:val="0"/>
          <w:color w:val="auto"/>
          <w:sz w:val="24"/>
          <w:lang w:eastAsia="en-US"/>
        </w:rPr>
        <w:t xml:space="preserve">. </w:t>
      </w:r>
      <w:r w:rsidRPr="00013B17">
        <w:rPr>
          <w:rFonts w:asciiTheme="minorHAnsi" w:eastAsiaTheme="minorHAnsi" w:hAnsiTheme="minorHAnsi" w:cstheme="minorBidi"/>
          <w:b w:val="0"/>
          <w:color w:val="auto"/>
          <w:sz w:val="24"/>
          <w:lang w:eastAsia="en-US"/>
        </w:rPr>
        <w:t xml:space="preserve">All pupils experience two high quality PE sessions each week </w:t>
      </w:r>
      <w:r w:rsidR="00A252D6" w:rsidRPr="00013B17">
        <w:rPr>
          <w:rFonts w:asciiTheme="minorHAnsi" w:eastAsiaTheme="minorHAnsi" w:hAnsiTheme="minorHAnsi" w:cstheme="minorBidi"/>
          <w:b w:val="0"/>
          <w:color w:val="auto"/>
          <w:sz w:val="24"/>
          <w:lang w:eastAsia="en-US"/>
        </w:rPr>
        <w:t xml:space="preserve">and </w:t>
      </w:r>
      <w:r w:rsidR="00A252D6">
        <w:rPr>
          <w:rFonts w:asciiTheme="minorHAnsi" w:eastAsiaTheme="minorHAnsi" w:hAnsiTheme="minorHAnsi" w:cstheme="minorBidi"/>
          <w:b w:val="0"/>
          <w:color w:val="auto"/>
          <w:sz w:val="24"/>
          <w:lang w:eastAsia="en-US"/>
        </w:rPr>
        <w:t xml:space="preserve">results from pupils feedback show </w:t>
      </w:r>
      <w:r w:rsidRPr="00013B17">
        <w:rPr>
          <w:rFonts w:asciiTheme="minorHAnsi" w:eastAsiaTheme="minorHAnsi" w:hAnsiTheme="minorHAnsi" w:cstheme="minorBidi"/>
          <w:b w:val="0"/>
          <w:color w:val="auto"/>
          <w:sz w:val="24"/>
          <w:lang w:eastAsia="en-US"/>
        </w:rPr>
        <w:t xml:space="preserve">pupils have demonstrate high levels of motivation and engagement. </w:t>
      </w:r>
    </w:p>
    <w:p w:rsidR="006C5062" w:rsidRPr="00013B17" w:rsidRDefault="00013B17" w:rsidP="00013B17">
      <w:pPr>
        <w:spacing w:after="160"/>
        <w:jc w:val="left"/>
        <w:rPr>
          <w:rFonts w:asciiTheme="minorHAnsi" w:eastAsiaTheme="minorHAnsi" w:hAnsiTheme="minorHAnsi" w:cstheme="minorBidi"/>
          <w:b w:val="0"/>
          <w:color w:val="auto"/>
          <w:sz w:val="24"/>
          <w:lang w:eastAsia="en-US"/>
        </w:rPr>
      </w:pPr>
      <w:r w:rsidRPr="00013B17">
        <w:rPr>
          <w:rFonts w:asciiTheme="minorHAnsi" w:eastAsiaTheme="minorHAnsi" w:hAnsiTheme="minorHAnsi" w:cstheme="minorBidi"/>
          <w:b w:val="0"/>
          <w:color w:val="auto"/>
          <w:sz w:val="24"/>
          <w:lang w:eastAsia="en-US"/>
        </w:rPr>
        <w:t xml:space="preserve">This year we have </w:t>
      </w:r>
      <w:r w:rsidR="00A252D6">
        <w:rPr>
          <w:rFonts w:asciiTheme="minorHAnsi" w:eastAsiaTheme="minorHAnsi" w:hAnsiTheme="minorHAnsi" w:cstheme="minorBidi"/>
          <w:b w:val="0"/>
          <w:color w:val="auto"/>
          <w:sz w:val="24"/>
          <w:lang w:eastAsia="en-US"/>
        </w:rPr>
        <w:t>continued to</w:t>
      </w:r>
      <w:r w:rsidR="00633C84">
        <w:rPr>
          <w:rFonts w:asciiTheme="minorHAnsi" w:eastAsiaTheme="minorHAnsi" w:hAnsiTheme="minorHAnsi" w:cstheme="minorBidi"/>
          <w:b w:val="0"/>
          <w:color w:val="auto"/>
          <w:sz w:val="24"/>
          <w:lang w:eastAsia="en-US"/>
        </w:rPr>
        <w:t xml:space="preserve"> offer</w:t>
      </w:r>
      <w:r w:rsidRPr="00013B17">
        <w:rPr>
          <w:rFonts w:asciiTheme="minorHAnsi" w:eastAsiaTheme="minorHAnsi" w:hAnsiTheme="minorHAnsi" w:cstheme="minorBidi"/>
          <w:b w:val="0"/>
          <w:color w:val="auto"/>
          <w:sz w:val="24"/>
          <w:lang w:eastAsia="en-US"/>
        </w:rPr>
        <w:t xml:space="preserve"> a variety of extra-curricular sports clubs, these included</w:t>
      </w:r>
      <w:r w:rsidR="00FD72C9">
        <w:rPr>
          <w:rFonts w:asciiTheme="minorHAnsi" w:eastAsiaTheme="minorHAnsi" w:hAnsiTheme="minorHAnsi" w:cstheme="minorBidi"/>
          <w:b w:val="0"/>
          <w:color w:val="auto"/>
          <w:sz w:val="24"/>
          <w:lang w:eastAsia="en-US"/>
        </w:rPr>
        <w:t>;</w:t>
      </w:r>
      <w:r w:rsidRPr="00013B17">
        <w:rPr>
          <w:rFonts w:asciiTheme="minorHAnsi" w:eastAsiaTheme="minorHAnsi" w:hAnsiTheme="minorHAnsi" w:cstheme="minorBidi"/>
          <w:b w:val="0"/>
          <w:color w:val="auto"/>
          <w:sz w:val="24"/>
          <w:lang w:eastAsia="en-US"/>
        </w:rPr>
        <w:t xml:space="preserve"> football, multi-skills, gymnastics</w:t>
      </w:r>
      <w:r w:rsidR="0072223C">
        <w:rPr>
          <w:rFonts w:asciiTheme="minorHAnsi" w:eastAsiaTheme="minorHAnsi" w:hAnsiTheme="minorHAnsi" w:cstheme="minorBidi"/>
          <w:b w:val="0"/>
          <w:color w:val="auto"/>
          <w:sz w:val="24"/>
          <w:lang w:eastAsia="en-US"/>
        </w:rPr>
        <w:t>, yoga</w:t>
      </w:r>
      <w:r w:rsidRPr="00013B17">
        <w:rPr>
          <w:rFonts w:asciiTheme="minorHAnsi" w:eastAsiaTheme="minorHAnsi" w:hAnsiTheme="minorHAnsi" w:cstheme="minorBidi"/>
          <w:b w:val="0"/>
          <w:color w:val="auto"/>
          <w:sz w:val="24"/>
          <w:lang w:eastAsia="en-US"/>
        </w:rPr>
        <w:t xml:space="preserve"> and </w:t>
      </w:r>
      <w:r w:rsidR="007B355F">
        <w:rPr>
          <w:rFonts w:asciiTheme="minorHAnsi" w:eastAsiaTheme="minorHAnsi" w:hAnsiTheme="minorHAnsi" w:cstheme="minorBidi"/>
          <w:b w:val="0"/>
          <w:color w:val="auto"/>
          <w:sz w:val="24"/>
          <w:lang w:eastAsia="en-US"/>
        </w:rPr>
        <w:t>rounders</w:t>
      </w:r>
      <w:r w:rsidRPr="00013B17">
        <w:rPr>
          <w:rFonts w:asciiTheme="minorHAnsi" w:eastAsiaTheme="minorHAnsi" w:hAnsiTheme="minorHAnsi" w:cstheme="minorBidi"/>
          <w:b w:val="0"/>
          <w:color w:val="auto"/>
          <w:sz w:val="24"/>
          <w:lang w:eastAsia="en-US"/>
        </w:rPr>
        <w:t xml:space="preserve">. These clubs have proved popular and </w:t>
      </w:r>
      <w:r w:rsidR="00FD72C9">
        <w:rPr>
          <w:rFonts w:asciiTheme="minorHAnsi" w:eastAsiaTheme="minorHAnsi" w:hAnsiTheme="minorHAnsi" w:cstheme="minorBidi"/>
          <w:b w:val="0"/>
          <w:color w:val="auto"/>
          <w:sz w:val="24"/>
          <w:lang w:eastAsia="en-US"/>
        </w:rPr>
        <w:t>were well attended.  The Y</w:t>
      </w:r>
      <w:r w:rsidR="00A252D6">
        <w:rPr>
          <w:rFonts w:asciiTheme="minorHAnsi" w:eastAsiaTheme="minorHAnsi" w:hAnsiTheme="minorHAnsi" w:cstheme="minorBidi"/>
          <w:b w:val="0"/>
          <w:color w:val="auto"/>
          <w:sz w:val="24"/>
          <w:lang w:eastAsia="en-US"/>
        </w:rPr>
        <w:t>ear 5 and 6 children have had to opportunity to take part in bikeability, which develops their cycling proficiency</w:t>
      </w:r>
      <w:r w:rsidR="00C16076">
        <w:rPr>
          <w:rFonts w:asciiTheme="minorHAnsi" w:eastAsiaTheme="minorHAnsi" w:hAnsiTheme="minorHAnsi" w:cstheme="minorBidi"/>
          <w:b w:val="0"/>
          <w:color w:val="auto"/>
          <w:sz w:val="24"/>
          <w:lang w:eastAsia="en-US"/>
        </w:rPr>
        <w:t xml:space="preserve"> and </w:t>
      </w:r>
      <w:r w:rsidR="00A252D6">
        <w:rPr>
          <w:rFonts w:asciiTheme="minorHAnsi" w:eastAsiaTheme="minorHAnsi" w:hAnsiTheme="minorHAnsi" w:cstheme="minorBidi"/>
          <w:b w:val="0"/>
          <w:color w:val="auto"/>
          <w:sz w:val="24"/>
          <w:lang w:eastAsia="en-US"/>
        </w:rPr>
        <w:t xml:space="preserve">Year 4 pupils have </w:t>
      </w:r>
      <w:r w:rsidR="006C5062">
        <w:rPr>
          <w:rFonts w:asciiTheme="minorHAnsi" w:eastAsiaTheme="minorHAnsi" w:hAnsiTheme="minorHAnsi" w:cstheme="minorBidi"/>
          <w:b w:val="0"/>
          <w:color w:val="auto"/>
          <w:sz w:val="24"/>
          <w:lang w:eastAsia="en-US"/>
        </w:rPr>
        <w:t xml:space="preserve">taken part in </w:t>
      </w:r>
      <w:r w:rsidR="00C16076">
        <w:rPr>
          <w:rFonts w:asciiTheme="minorHAnsi" w:eastAsiaTheme="minorHAnsi" w:hAnsiTheme="minorHAnsi" w:cstheme="minorBidi"/>
          <w:b w:val="0"/>
          <w:color w:val="auto"/>
          <w:sz w:val="24"/>
          <w:lang w:eastAsia="en-US"/>
        </w:rPr>
        <w:t>swimming</w:t>
      </w:r>
      <w:r w:rsidR="006C5062">
        <w:rPr>
          <w:rFonts w:asciiTheme="minorHAnsi" w:eastAsiaTheme="minorHAnsi" w:hAnsiTheme="minorHAnsi" w:cstheme="minorBidi"/>
          <w:b w:val="0"/>
          <w:color w:val="auto"/>
          <w:sz w:val="24"/>
          <w:lang w:eastAsia="en-US"/>
        </w:rPr>
        <w:t xml:space="preserve"> lesson</w:t>
      </w:r>
      <w:r w:rsidR="00C16076">
        <w:rPr>
          <w:rFonts w:asciiTheme="minorHAnsi" w:eastAsiaTheme="minorHAnsi" w:hAnsiTheme="minorHAnsi" w:cstheme="minorBidi"/>
          <w:b w:val="0"/>
          <w:color w:val="auto"/>
          <w:sz w:val="24"/>
          <w:lang w:eastAsia="en-US"/>
        </w:rPr>
        <w:t>s.</w:t>
      </w:r>
      <w:r w:rsidR="006C5062">
        <w:rPr>
          <w:rFonts w:asciiTheme="minorHAnsi" w:eastAsiaTheme="minorHAnsi" w:hAnsiTheme="minorHAnsi" w:cstheme="minorBidi"/>
          <w:b w:val="0"/>
          <w:color w:val="auto"/>
          <w:sz w:val="24"/>
          <w:lang w:eastAsia="en-US"/>
        </w:rPr>
        <w:t xml:space="preserve"> </w:t>
      </w:r>
    </w:p>
    <w:p w:rsidR="00295137" w:rsidRDefault="00295137" w:rsidP="00295137">
      <w:pPr>
        <w:spacing w:after="160"/>
        <w:jc w:val="left"/>
        <w:rPr>
          <w:rFonts w:asciiTheme="minorHAnsi" w:eastAsiaTheme="minorHAnsi" w:hAnsiTheme="minorHAnsi" w:cstheme="minorBidi"/>
          <w:color w:val="auto"/>
          <w:sz w:val="24"/>
          <w:lang w:eastAsia="en-US"/>
        </w:rPr>
      </w:pPr>
      <w:r w:rsidRPr="00295137">
        <w:rPr>
          <w:rFonts w:asciiTheme="minorHAnsi" w:eastAsiaTheme="minorHAnsi" w:hAnsiTheme="minorHAnsi" w:cstheme="minorBidi"/>
          <w:color w:val="auto"/>
          <w:sz w:val="24"/>
          <w:lang w:eastAsia="en-US"/>
        </w:rPr>
        <w:t>Headline Data</w:t>
      </w:r>
      <w:r w:rsidR="0072223C">
        <w:rPr>
          <w:rFonts w:asciiTheme="minorHAnsi" w:eastAsiaTheme="minorHAnsi" w:hAnsiTheme="minorHAnsi" w:cstheme="minorBidi"/>
          <w:color w:val="auto"/>
          <w:sz w:val="24"/>
          <w:lang w:eastAsia="en-US"/>
        </w:rPr>
        <w:t xml:space="preserve"> and Impact</w:t>
      </w:r>
    </w:p>
    <w:tbl>
      <w:tblPr>
        <w:tblStyle w:val="TableGrid"/>
        <w:tblW w:w="11017" w:type="dxa"/>
        <w:tblInd w:w="-107" w:type="dxa"/>
        <w:tblCellMar>
          <w:top w:w="4" w:type="dxa"/>
          <w:left w:w="106" w:type="dxa"/>
          <w:right w:w="49" w:type="dxa"/>
        </w:tblCellMar>
        <w:tblLook w:val="04A0" w:firstRow="1" w:lastRow="0" w:firstColumn="1" w:lastColumn="0" w:noHBand="0" w:noVBand="1"/>
      </w:tblPr>
      <w:tblGrid>
        <w:gridCol w:w="2417"/>
        <w:gridCol w:w="2327"/>
        <w:gridCol w:w="6273"/>
      </w:tblGrid>
      <w:tr w:rsidR="003B6A13" w:rsidTr="00442D61">
        <w:trPr>
          <w:trHeight w:val="1728"/>
        </w:trPr>
        <w:tc>
          <w:tcPr>
            <w:tcW w:w="11017" w:type="dxa"/>
            <w:gridSpan w:val="3"/>
            <w:tcBorders>
              <w:top w:val="single" w:sz="4" w:space="0" w:color="000000"/>
              <w:left w:val="single" w:sz="4" w:space="0" w:color="000000"/>
              <w:bottom w:val="single" w:sz="4" w:space="0" w:color="000000"/>
              <w:right w:val="single" w:sz="4" w:space="0" w:color="000000"/>
            </w:tcBorders>
          </w:tcPr>
          <w:p w:rsidR="003B6A13" w:rsidRPr="00184F5A" w:rsidRDefault="003B6A13" w:rsidP="00442D61">
            <w:pPr>
              <w:spacing w:after="23"/>
              <w:ind w:left="1"/>
              <w:jc w:val="left"/>
              <w:rPr>
                <w:sz w:val="21"/>
                <w:szCs w:val="21"/>
              </w:rPr>
            </w:pPr>
            <w:r w:rsidRPr="00015A11">
              <w:rPr>
                <w:b w:val="0"/>
                <w:sz w:val="21"/>
                <w:szCs w:val="21"/>
              </w:rPr>
              <w:t xml:space="preserve">Objectives of spending the PE </w:t>
            </w:r>
            <w:r w:rsidRPr="00184F5A">
              <w:rPr>
                <w:b w:val="0"/>
                <w:sz w:val="21"/>
                <w:szCs w:val="21"/>
              </w:rPr>
              <w:t>grant:</w:t>
            </w:r>
            <w:r w:rsidRPr="00184F5A">
              <w:rPr>
                <w:b w:val="0"/>
                <w:sz w:val="21"/>
                <w:szCs w:val="21"/>
              </w:rPr>
              <w:tab/>
            </w:r>
          </w:p>
          <w:p w:rsidR="003B6A13" w:rsidRPr="00184F5A" w:rsidRDefault="003B6A13" w:rsidP="00442D61">
            <w:pPr>
              <w:numPr>
                <w:ilvl w:val="0"/>
                <w:numId w:val="1"/>
              </w:numPr>
              <w:spacing w:after="5"/>
              <w:ind w:hanging="360"/>
              <w:jc w:val="left"/>
              <w:rPr>
                <w:sz w:val="21"/>
                <w:szCs w:val="21"/>
              </w:rPr>
            </w:pPr>
            <w:r w:rsidRPr="00015A11">
              <w:rPr>
                <w:b w:val="0"/>
                <w:sz w:val="21"/>
                <w:szCs w:val="21"/>
              </w:rPr>
              <w:t xml:space="preserve">Increase pupil participation in competitions, interschool sport and </w:t>
            </w:r>
            <w:r w:rsidRPr="00184F5A">
              <w:rPr>
                <w:b w:val="0"/>
                <w:sz w:val="21"/>
                <w:szCs w:val="21"/>
              </w:rPr>
              <w:t>events.</w:t>
            </w:r>
            <w:r w:rsidRPr="00184F5A">
              <w:rPr>
                <w:b w:val="0"/>
                <w:sz w:val="21"/>
                <w:szCs w:val="21"/>
              </w:rPr>
              <w:tab/>
            </w:r>
          </w:p>
          <w:p w:rsidR="003B6A13" w:rsidRPr="00184F5A" w:rsidRDefault="003B6A13" w:rsidP="00442D61">
            <w:pPr>
              <w:numPr>
                <w:ilvl w:val="0"/>
                <w:numId w:val="1"/>
              </w:numPr>
              <w:ind w:hanging="360"/>
              <w:jc w:val="left"/>
              <w:rPr>
                <w:sz w:val="21"/>
                <w:szCs w:val="21"/>
              </w:rPr>
            </w:pPr>
            <w:r w:rsidRPr="00015A11">
              <w:rPr>
                <w:b w:val="0"/>
                <w:sz w:val="21"/>
                <w:szCs w:val="21"/>
              </w:rPr>
              <w:t>Instil in</w:t>
            </w:r>
            <w:r w:rsidRPr="00015A11">
              <w:rPr>
                <w:b w:val="0"/>
                <w:sz w:val="21"/>
                <w:szCs w:val="21"/>
              </w:rPr>
              <w:tab/>
              <w:t>pupils a</w:t>
            </w:r>
            <w:r w:rsidRPr="00015A11">
              <w:rPr>
                <w:b w:val="0"/>
                <w:sz w:val="21"/>
                <w:szCs w:val="21"/>
              </w:rPr>
              <w:tab/>
              <w:t xml:space="preserve">love of sport and physical </w:t>
            </w:r>
            <w:r w:rsidRPr="00184F5A">
              <w:rPr>
                <w:b w:val="0"/>
                <w:sz w:val="21"/>
                <w:szCs w:val="21"/>
              </w:rPr>
              <w:t>activity.</w:t>
            </w:r>
            <w:r w:rsidRPr="00184F5A">
              <w:rPr>
                <w:b w:val="0"/>
                <w:sz w:val="21"/>
                <w:szCs w:val="21"/>
              </w:rPr>
              <w:tab/>
            </w:r>
          </w:p>
          <w:p w:rsidR="003B6A13" w:rsidRPr="00184F5A" w:rsidRDefault="003B6A13" w:rsidP="00442D61">
            <w:pPr>
              <w:numPr>
                <w:ilvl w:val="0"/>
                <w:numId w:val="1"/>
              </w:numPr>
              <w:spacing w:after="5"/>
              <w:ind w:hanging="360"/>
              <w:jc w:val="left"/>
              <w:rPr>
                <w:sz w:val="21"/>
                <w:szCs w:val="21"/>
              </w:rPr>
            </w:pPr>
            <w:r w:rsidRPr="00015A11">
              <w:rPr>
                <w:b w:val="0"/>
                <w:sz w:val="21"/>
                <w:szCs w:val="21"/>
              </w:rPr>
              <w:t xml:space="preserve">Improve resources to support PE, including transport and </w:t>
            </w:r>
            <w:r w:rsidRPr="00184F5A">
              <w:rPr>
                <w:b w:val="0"/>
                <w:sz w:val="21"/>
                <w:szCs w:val="21"/>
              </w:rPr>
              <w:t>equipment.</w:t>
            </w:r>
            <w:r w:rsidRPr="00184F5A">
              <w:rPr>
                <w:b w:val="0"/>
                <w:sz w:val="21"/>
                <w:szCs w:val="21"/>
              </w:rPr>
              <w:tab/>
            </w:r>
          </w:p>
          <w:p w:rsidR="003B6A13" w:rsidRPr="00184F5A" w:rsidRDefault="003B6A13" w:rsidP="00442D61">
            <w:pPr>
              <w:numPr>
                <w:ilvl w:val="0"/>
                <w:numId w:val="1"/>
              </w:numPr>
              <w:spacing w:after="4"/>
              <w:ind w:hanging="360"/>
              <w:jc w:val="left"/>
              <w:rPr>
                <w:sz w:val="21"/>
                <w:szCs w:val="21"/>
              </w:rPr>
            </w:pPr>
            <w:r w:rsidRPr="00015A11">
              <w:rPr>
                <w:b w:val="0"/>
                <w:sz w:val="21"/>
                <w:szCs w:val="21"/>
              </w:rPr>
              <w:t xml:space="preserve">Broaden the sporting opportunity available to </w:t>
            </w:r>
            <w:r w:rsidRPr="00184F5A">
              <w:rPr>
                <w:b w:val="0"/>
                <w:sz w:val="21"/>
                <w:szCs w:val="21"/>
              </w:rPr>
              <w:t>pupils.</w:t>
            </w:r>
            <w:r w:rsidRPr="00184F5A">
              <w:rPr>
                <w:b w:val="0"/>
                <w:sz w:val="21"/>
                <w:szCs w:val="21"/>
              </w:rPr>
              <w:tab/>
            </w:r>
          </w:p>
          <w:p w:rsidR="003B6A13" w:rsidRDefault="003B6A13" w:rsidP="00442D61">
            <w:pPr>
              <w:numPr>
                <w:ilvl w:val="0"/>
                <w:numId w:val="1"/>
              </w:numPr>
              <w:ind w:hanging="360"/>
              <w:jc w:val="left"/>
            </w:pPr>
            <w:r w:rsidRPr="00015A11">
              <w:rPr>
                <w:b w:val="0"/>
                <w:sz w:val="21"/>
                <w:szCs w:val="21"/>
              </w:rPr>
              <w:t>Train sports coach / class teachers to develop sporting skill in pupils.</w:t>
            </w:r>
          </w:p>
        </w:tc>
      </w:tr>
      <w:tr w:rsidR="003B6A13" w:rsidTr="00442D61">
        <w:trPr>
          <w:trHeight w:val="338"/>
        </w:trPr>
        <w:tc>
          <w:tcPr>
            <w:tcW w:w="11017" w:type="dxa"/>
            <w:gridSpan w:val="3"/>
            <w:tcBorders>
              <w:top w:val="single" w:sz="4" w:space="0" w:color="000000"/>
              <w:left w:val="single" w:sz="4" w:space="0" w:color="000000"/>
              <w:bottom w:val="single" w:sz="4" w:space="0" w:color="000000"/>
              <w:right w:val="single" w:sz="4" w:space="0" w:color="000000"/>
            </w:tcBorders>
            <w:shd w:val="clear" w:color="auto" w:fill="D9D9D9"/>
          </w:tcPr>
          <w:p w:rsidR="003B6A13" w:rsidRDefault="003B6A13" w:rsidP="00442D61">
            <w:pPr>
              <w:ind w:right="59"/>
              <w:jc w:val="center"/>
            </w:pPr>
            <w:r>
              <w:rPr>
                <w:sz w:val="22"/>
              </w:rPr>
              <w:tab/>
            </w:r>
          </w:p>
        </w:tc>
      </w:tr>
      <w:tr w:rsidR="003B6A13" w:rsidTr="00442D61">
        <w:trPr>
          <w:trHeight w:val="385"/>
        </w:trPr>
        <w:tc>
          <w:tcPr>
            <w:tcW w:w="2417" w:type="dxa"/>
            <w:tcBorders>
              <w:top w:val="single" w:sz="4" w:space="0" w:color="000000"/>
              <w:left w:val="single" w:sz="4" w:space="0" w:color="000000"/>
              <w:bottom w:val="single" w:sz="4" w:space="0" w:color="000000"/>
              <w:right w:val="single" w:sz="4" w:space="0" w:color="000000"/>
            </w:tcBorders>
          </w:tcPr>
          <w:p w:rsidR="003B6A13" w:rsidRPr="00015A11" w:rsidRDefault="003B6A13" w:rsidP="00442D61">
            <w:pPr>
              <w:ind w:right="58"/>
              <w:jc w:val="center"/>
              <w:rPr>
                <w:sz w:val="21"/>
                <w:szCs w:val="21"/>
              </w:rPr>
            </w:pPr>
            <w:r w:rsidRPr="00015A11">
              <w:rPr>
                <w:b w:val="0"/>
                <w:sz w:val="21"/>
                <w:szCs w:val="21"/>
              </w:rPr>
              <w:t>Objective:</w:t>
            </w:r>
            <w:r w:rsidRPr="00015A11">
              <w:rPr>
                <w:b w:val="0"/>
                <w:sz w:val="21"/>
                <w:szCs w:val="21"/>
              </w:rPr>
              <w:tab/>
            </w:r>
          </w:p>
        </w:tc>
        <w:tc>
          <w:tcPr>
            <w:tcW w:w="2327" w:type="dxa"/>
            <w:tcBorders>
              <w:top w:val="single" w:sz="4" w:space="0" w:color="000000"/>
              <w:left w:val="single" w:sz="4" w:space="0" w:color="000000"/>
              <w:bottom w:val="single" w:sz="4" w:space="0" w:color="000000"/>
              <w:right w:val="single" w:sz="4" w:space="0" w:color="000000"/>
            </w:tcBorders>
          </w:tcPr>
          <w:p w:rsidR="003B6A13" w:rsidRPr="00015A11" w:rsidRDefault="003B6A13" w:rsidP="00442D61">
            <w:pPr>
              <w:ind w:right="52"/>
              <w:jc w:val="center"/>
              <w:rPr>
                <w:sz w:val="21"/>
                <w:szCs w:val="21"/>
              </w:rPr>
            </w:pPr>
            <w:r>
              <w:rPr>
                <w:b w:val="0"/>
                <w:sz w:val="21"/>
                <w:szCs w:val="21"/>
              </w:rPr>
              <w:t>Activities</w:t>
            </w:r>
          </w:p>
        </w:tc>
        <w:tc>
          <w:tcPr>
            <w:tcW w:w="6273" w:type="dxa"/>
            <w:tcBorders>
              <w:top w:val="single" w:sz="4" w:space="0" w:color="000000"/>
              <w:left w:val="single" w:sz="4" w:space="0" w:color="000000"/>
              <w:bottom w:val="single" w:sz="4" w:space="0" w:color="000000"/>
              <w:right w:val="single" w:sz="4" w:space="0" w:color="000000"/>
            </w:tcBorders>
          </w:tcPr>
          <w:p w:rsidR="003B6A13" w:rsidRPr="00015A11" w:rsidRDefault="003B6A13" w:rsidP="00442D61">
            <w:pPr>
              <w:ind w:right="59"/>
              <w:jc w:val="center"/>
              <w:rPr>
                <w:sz w:val="21"/>
                <w:szCs w:val="21"/>
              </w:rPr>
            </w:pPr>
            <w:r w:rsidRPr="00015A11">
              <w:rPr>
                <w:b w:val="0"/>
                <w:sz w:val="21"/>
                <w:szCs w:val="21"/>
              </w:rPr>
              <w:t>Impact:</w:t>
            </w:r>
            <w:r w:rsidRPr="00015A11">
              <w:rPr>
                <w:b w:val="0"/>
                <w:sz w:val="21"/>
                <w:szCs w:val="21"/>
              </w:rPr>
              <w:tab/>
            </w:r>
          </w:p>
        </w:tc>
      </w:tr>
      <w:tr w:rsidR="003B6A13" w:rsidTr="00442D61">
        <w:trPr>
          <w:trHeight w:val="385"/>
        </w:trPr>
        <w:tc>
          <w:tcPr>
            <w:tcW w:w="2417" w:type="dxa"/>
            <w:tcBorders>
              <w:top w:val="single" w:sz="4" w:space="0" w:color="000000"/>
              <w:left w:val="single" w:sz="4" w:space="0" w:color="000000"/>
              <w:bottom w:val="single" w:sz="4" w:space="0" w:color="000000"/>
              <w:right w:val="single" w:sz="4" w:space="0" w:color="000000"/>
            </w:tcBorders>
          </w:tcPr>
          <w:p w:rsidR="003B6A13" w:rsidRPr="00015A11" w:rsidRDefault="003B6A13" w:rsidP="00442D61">
            <w:pPr>
              <w:ind w:right="58"/>
              <w:jc w:val="left"/>
              <w:rPr>
                <w:b w:val="0"/>
                <w:sz w:val="21"/>
                <w:szCs w:val="21"/>
              </w:rPr>
            </w:pPr>
            <w:r>
              <w:rPr>
                <w:b w:val="0"/>
                <w:sz w:val="21"/>
                <w:szCs w:val="21"/>
              </w:rPr>
              <w:t xml:space="preserve"> To i</w:t>
            </w:r>
            <w:r w:rsidRPr="00CD3264">
              <w:rPr>
                <w:b w:val="0"/>
                <w:sz w:val="21"/>
                <w:szCs w:val="21"/>
              </w:rPr>
              <w:t xml:space="preserve">ncrease pupil participation in </w:t>
            </w:r>
            <w:r w:rsidRPr="00CD3264">
              <w:rPr>
                <w:b w:val="0"/>
                <w:sz w:val="21"/>
                <w:szCs w:val="21"/>
              </w:rPr>
              <w:lastRenderedPageBreak/>
              <w:t>competitions, interschool sport and events.</w:t>
            </w:r>
            <w:r w:rsidRPr="00CD3264">
              <w:rPr>
                <w:b w:val="0"/>
                <w:sz w:val="21"/>
                <w:szCs w:val="21"/>
              </w:rPr>
              <w:tab/>
            </w:r>
          </w:p>
        </w:tc>
        <w:tc>
          <w:tcPr>
            <w:tcW w:w="2327" w:type="dxa"/>
            <w:tcBorders>
              <w:top w:val="single" w:sz="4" w:space="0" w:color="000000"/>
              <w:left w:val="single" w:sz="4" w:space="0" w:color="000000"/>
              <w:bottom w:val="single" w:sz="4" w:space="0" w:color="000000"/>
              <w:right w:val="single" w:sz="4" w:space="0" w:color="000000"/>
            </w:tcBorders>
          </w:tcPr>
          <w:p w:rsidR="003B6A13" w:rsidRDefault="003B6A13" w:rsidP="00442D61">
            <w:pPr>
              <w:ind w:right="52"/>
              <w:jc w:val="left"/>
              <w:rPr>
                <w:b w:val="0"/>
                <w:sz w:val="21"/>
                <w:szCs w:val="21"/>
              </w:rPr>
            </w:pPr>
            <w:r>
              <w:rPr>
                <w:b w:val="0"/>
                <w:sz w:val="21"/>
                <w:szCs w:val="21"/>
              </w:rPr>
              <w:lastRenderedPageBreak/>
              <w:t xml:space="preserve">Pupils have taken part in a number of </w:t>
            </w:r>
          </w:p>
          <w:p w:rsidR="003B6A13" w:rsidRDefault="003B6A13" w:rsidP="00442D61">
            <w:pPr>
              <w:ind w:right="52"/>
              <w:jc w:val="left"/>
              <w:rPr>
                <w:b w:val="0"/>
                <w:sz w:val="21"/>
                <w:szCs w:val="21"/>
              </w:rPr>
            </w:pPr>
            <w:r>
              <w:rPr>
                <w:b w:val="0"/>
                <w:sz w:val="21"/>
                <w:szCs w:val="21"/>
              </w:rPr>
              <w:lastRenderedPageBreak/>
              <w:t>sporting competitions with other schools, Year 6 residential trip and Sports day</w:t>
            </w:r>
          </w:p>
          <w:p w:rsidR="00F019CC" w:rsidRPr="00F019CC" w:rsidRDefault="00F019CC" w:rsidP="00442D61">
            <w:pPr>
              <w:ind w:right="52"/>
              <w:jc w:val="left"/>
              <w:rPr>
                <w:sz w:val="21"/>
                <w:szCs w:val="21"/>
              </w:rPr>
            </w:pPr>
          </w:p>
        </w:tc>
        <w:tc>
          <w:tcPr>
            <w:tcW w:w="6273" w:type="dxa"/>
            <w:tcBorders>
              <w:top w:val="single" w:sz="4" w:space="0" w:color="000000"/>
              <w:left w:val="single" w:sz="4" w:space="0" w:color="000000"/>
              <w:bottom w:val="single" w:sz="4" w:space="0" w:color="000000"/>
              <w:right w:val="single" w:sz="4" w:space="0" w:color="000000"/>
            </w:tcBorders>
          </w:tcPr>
          <w:p w:rsidR="003B6A13" w:rsidRDefault="003B6A13" w:rsidP="00442D61">
            <w:pPr>
              <w:ind w:right="59"/>
              <w:jc w:val="left"/>
              <w:rPr>
                <w:b w:val="0"/>
                <w:sz w:val="21"/>
                <w:szCs w:val="21"/>
              </w:rPr>
            </w:pPr>
            <w:r>
              <w:rPr>
                <w:b w:val="0"/>
                <w:sz w:val="21"/>
                <w:szCs w:val="21"/>
              </w:rPr>
              <w:lastRenderedPageBreak/>
              <w:t>We have joined the School Sport Partnership and</w:t>
            </w:r>
          </w:p>
          <w:p w:rsidR="003B6A13" w:rsidRDefault="00FD72C9" w:rsidP="00442D61">
            <w:pPr>
              <w:jc w:val="left"/>
              <w:rPr>
                <w:b w:val="0"/>
                <w:sz w:val="21"/>
                <w:szCs w:val="21"/>
              </w:rPr>
            </w:pPr>
            <w:r>
              <w:rPr>
                <w:b w:val="0"/>
                <w:sz w:val="21"/>
                <w:szCs w:val="21"/>
              </w:rPr>
              <w:t>Pupils</w:t>
            </w:r>
            <w:r w:rsidR="003B6A13">
              <w:rPr>
                <w:b w:val="0"/>
                <w:sz w:val="21"/>
                <w:szCs w:val="21"/>
              </w:rPr>
              <w:t xml:space="preserve"> have represented the school at a number of sporting events some of the events included, </w:t>
            </w:r>
            <w:r w:rsidR="003B6A13" w:rsidRPr="00E95212">
              <w:rPr>
                <w:b w:val="0"/>
                <w:sz w:val="21"/>
                <w:szCs w:val="21"/>
              </w:rPr>
              <w:t xml:space="preserve">Change4Life Festival (JMA – February </w:t>
            </w:r>
            <w:r w:rsidR="003B6A13" w:rsidRPr="00E95212">
              <w:rPr>
                <w:b w:val="0"/>
                <w:sz w:val="21"/>
                <w:szCs w:val="21"/>
              </w:rPr>
              <w:lastRenderedPageBreak/>
              <w:t>2018)</w:t>
            </w:r>
            <w:r w:rsidR="003B6A13">
              <w:rPr>
                <w:b w:val="0"/>
                <w:sz w:val="21"/>
                <w:szCs w:val="21"/>
              </w:rPr>
              <w:t xml:space="preserve">, </w:t>
            </w:r>
            <w:r w:rsidR="003B6A13" w:rsidRPr="00E95212">
              <w:rPr>
                <w:b w:val="0"/>
                <w:sz w:val="21"/>
                <w:szCs w:val="21"/>
              </w:rPr>
              <w:t>New Age- Kurling &amp; Boccia (JMA – March 2018)</w:t>
            </w:r>
            <w:r w:rsidR="003B6A13">
              <w:rPr>
                <w:b w:val="0"/>
                <w:sz w:val="21"/>
                <w:szCs w:val="21"/>
              </w:rPr>
              <w:t>, Year2 Multi-Sports and Sports Relief.</w:t>
            </w:r>
          </w:p>
          <w:p w:rsidR="003B6A13" w:rsidRPr="0087793A" w:rsidRDefault="003B6A13" w:rsidP="003B6A13">
            <w:pPr>
              <w:numPr>
                <w:ilvl w:val="0"/>
                <w:numId w:val="5"/>
              </w:numPr>
              <w:jc w:val="left"/>
              <w:rPr>
                <w:b w:val="0"/>
                <w:sz w:val="21"/>
                <w:szCs w:val="21"/>
              </w:rPr>
            </w:pPr>
            <w:r w:rsidRPr="0087793A">
              <w:rPr>
                <w:b w:val="0"/>
                <w:sz w:val="21"/>
                <w:szCs w:val="21"/>
              </w:rPr>
              <w:t xml:space="preserve">76 children have had access to sporting competitions </w:t>
            </w:r>
          </w:p>
          <w:p w:rsidR="003B6A13" w:rsidRPr="0087793A" w:rsidRDefault="003B6A13" w:rsidP="003B6A13">
            <w:pPr>
              <w:numPr>
                <w:ilvl w:val="0"/>
                <w:numId w:val="5"/>
              </w:numPr>
              <w:jc w:val="left"/>
              <w:rPr>
                <w:b w:val="0"/>
                <w:sz w:val="21"/>
                <w:szCs w:val="21"/>
              </w:rPr>
            </w:pPr>
            <w:r w:rsidRPr="0087793A">
              <w:rPr>
                <w:b w:val="0"/>
                <w:sz w:val="21"/>
                <w:szCs w:val="21"/>
              </w:rPr>
              <w:t>16 Extra Hours of sport and competition preparation with (SG)</w:t>
            </w:r>
          </w:p>
          <w:p w:rsidR="003B6A13" w:rsidRPr="0087793A" w:rsidRDefault="003B6A13" w:rsidP="003B6A13">
            <w:pPr>
              <w:numPr>
                <w:ilvl w:val="0"/>
                <w:numId w:val="5"/>
              </w:numPr>
              <w:jc w:val="left"/>
              <w:rPr>
                <w:b w:val="0"/>
                <w:sz w:val="21"/>
                <w:szCs w:val="21"/>
              </w:rPr>
            </w:pPr>
            <w:r w:rsidRPr="0087793A">
              <w:rPr>
                <w:b w:val="0"/>
                <w:sz w:val="21"/>
                <w:szCs w:val="21"/>
              </w:rPr>
              <w:t>5 Extra Sports Clubs (SG)</w:t>
            </w:r>
          </w:p>
          <w:p w:rsidR="003B6A13" w:rsidRPr="0087793A" w:rsidRDefault="003B6A13" w:rsidP="003B6A13">
            <w:pPr>
              <w:numPr>
                <w:ilvl w:val="0"/>
                <w:numId w:val="5"/>
              </w:numPr>
              <w:jc w:val="left"/>
              <w:rPr>
                <w:b w:val="0"/>
                <w:sz w:val="21"/>
                <w:szCs w:val="21"/>
              </w:rPr>
            </w:pPr>
            <w:r w:rsidRPr="0087793A">
              <w:rPr>
                <w:b w:val="0"/>
                <w:sz w:val="21"/>
                <w:szCs w:val="21"/>
              </w:rPr>
              <w:t>Attended 9 Sports Competitions</w:t>
            </w:r>
          </w:p>
          <w:p w:rsidR="003B6A13" w:rsidRDefault="003B6A13" w:rsidP="003B6A13">
            <w:pPr>
              <w:numPr>
                <w:ilvl w:val="0"/>
                <w:numId w:val="5"/>
              </w:numPr>
              <w:jc w:val="left"/>
              <w:rPr>
                <w:b w:val="0"/>
                <w:sz w:val="21"/>
                <w:szCs w:val="21"/>
              </w:rPr>
            </w:pPr>
            <w:r w:rsidRPr="0087793A">
              <w:rPr>
                <w:b w:val="0"/>
                <w:sz w:val="21"/>
                <w:szCs w:val="21"/>
              </w:rPr>
              <w:t>Active Sports, Koosa Kids, Teacher Led Extra-Curricular Activities</w:t>
            </w:r>
          </w:p>
          <w:p w:rsidR="00FD72C9" w:rsidRPr="0087793A" w:rsidRDefault="00FD72C9" w:rsidP="00FD72C9">
            <w:pPr>
              <w:jc w:val="left"/>
              <w:rPr>
                <w:b w:val="0"/>
                <w:sz w:val="21"/>
                <w:szCs w:val="21"/>
              </w:rPr>
            </w:pPr>
            <w:r>
              <w:rPr>
                <w:b w:val="0"/>
                <w:sz w:val="21"/>
                <w:szCs w:val="21"/>
              </w:rPr>
              <w:t>(Data collected in February 2018)</w:t>
            </w:r>
          </w:p>
          <w:p w:rsidR="003B6A13" w:rsidRDefault="003B6A13" w:rsidP="00442D61">
            <w:pPr>
              <w:jc w:val="left"/>
              <w:rPr>
                <w:b w:val="0"/>
                <w:sz w:val="21"/>
                <w:szCs w:val="21"/>
              </w:rPr>
            </w:pPr>
            <w:r>
              <w:rPr>
                <w:b w:val="0"/>
                <w:sz w:val="21"/>
                <w:szCs w:val="21"/>
              </w:rPr>
              <w:t>This has raised the profile of sports and pupils achievements have been celebrated in assemblies.</w:t>
            </w:r>
          </w:p>
          <w:p w:rsidR="003B6A13" w:rsidRDefault="003B6A13" w:rsidP="00442D61">
            <w:pPr>
              <w:jc w:val="left"/>
              <w:rPr>
                <w:b w:val="0"/>
                <w:sz w:val="21"/>
                <w:szCs w:val="21"/>
              </w:rPr>
            </w:pPr>
          </w:p>
          <w:p w:rsidR="003B6A13" w:rsidRDefault="003B6A13" w:rsidP="00442D61">
            <w:pPr>
              <w:jc w:val="left"/>
              <w:rPr>
                <w:b w:val="0"/>
                <w:sz w:val="21"/>
                <w:szCs w:val="21"/>
              </w:rPr>
            </w:pPr>
            <w:r w:rsidRPr="00015A11">
              <w:rPr>
                <w:b w:val="0"/>
                <w:sz w:val="21"/>
                <w:szCs w:val="21"/>
              </w:rPr>
              <w:t>Subsidising Year 6 residential, which provides the children with a range of outdoor sporting opportunities.</w:t>
            </w:r>
            <w:r>
              <w:rPr>
                <w:b w:val="0"/>
                <w:sz w:val="21"/>
                <w:szCs w:val="21"/>
              </w:rPr>
              <w:t xml:space="preserve">  </w:t>
            </w:r>
            <w:r w:rsidRPr="00015A11">
              <w:rPr>
                <w:b w:val="0"/>
                <w:sz w:val="21"/>
                <w:szCs w:val="21"/>
              </w:rPr>
              <w:t>Thus maximising the wide range of sports opportunities available to the pupils</w:t>
            </w:r>
            <w:r>
              <w:rPr>
                <w:b w:val="0"/>
                <w:sz w:val="21"/>
                <w:szCs w:val="21"/>
              </w:rPr>
              <w:t>.</w:t>
            </w:r>
          </w:p>
          <w:p w:rsidR="003B6A13" w:rsidRDefault="003B6A13" w:rsidP="00442D61">
            <w:pPr>
              <w:jc w:val="left"/>
              <w:rPr>
                <w:b w:val="0"/>
                <w:sz w:val="21"/>
                <w:szCs w:val="21"/>
              </w:rPr>
            </w:pPr>
          </w:p>
          <w:p w:rsidR="003B6A13" w:rsidRPr="00015A11" w:rsidRDefault="003B6A13" w:rsidP="00442D61">
            <w:pPr>
              <w:ind w:right="337"/>
              <w:jc w:val="left"/>
              <w:rPr>
                <w:b w:val="0"/>
                <w:sz w:val="21"/>
                <w:szCs w:val="21"/>
              </w:rPr>
            </w:pPr>
            <w:r w:rsidRPr="00015A11">
              <w:rPr>
                <w:b w:val="0"/>
                <w:sz w:val="21"/>
                <w:szCs w:val="21"/>
              </w:rPr>
              <w:t>This provided the school with a venue to hold sport day encouraging the children to take part in competitive sports.</w:t>
            </w:r>
          </w:p>
        </w:tc>
      </w:tr>
      <w:tr w:rsidR="003B6A13" w:rsidTr="00442D61">
        <w:trPr>
          <w:trHeight w:val="385"/>
        </w:trPr>
        <w:tc>
          <w:tcPr>
            <w:tcW w:w="2417" w:type="dxa"/>
            <w:tcBorders>
              <w:top w:val="single" w:sz="4" w:space="0" w:color="000000"/>
              <w:left w:val="single" w:sz="4" w:space="0" w:color="000000"/>
              <w:bottom w:val="single" w:sz="4" w:space="0" w:color="000000"/>
              <w:right w:val="single" w:sz="4" w:space="0" w:color="000000"/>
            </w:tcBorders>
          </w:tcPr>
          <w:p w:rsidR="003B6A13" w:rsidRPr="00015A11" w:rsidRDefault="003B6A13" w:rsidP="00442D61">
            <w:pPr>
              <w:ind w:right="58"/>
              <w:jc w:val="left"/>
              <w:rPr>
                <w:b w:val="0"/>
                <w:sz w:val="21"/>
                <w:szCs w:val="21"/>
              </w:rPr>
            </w:pPr>
            <w:r>
              <w:rPr>
                <w:b w:val="0"/>
                <w:sz w:val="21"/>
                <w:szCs w:val="21"/>
              </w:rPr>
              <w:lastRenderedPageBreak/>
              <w:t xml:space="preserve">To instil in pupils a </w:t>
            </w:r>
            <w:r w:rsidRPr="00CD3264">
              <w:rPr>
                <w:b w:val="0"/>
                <w:sz w:val="21"/>
                <w:szCs w:val="21"/>
              </w:rPr>
              <w:t>love of sport and physical activity.</w:t>
            </w:r>
          </w:p>
        </w:tc>
        <w:tc>
          <w:tcPr>
            <w:tcW w:w="2327" w:type="dxa"/>
            <w:tcBorders>
              <w:top w:val="single" w:sz="4" w:space="0" w:color="000000"/>
              <w:left w:val="single" w:sz="4" w:space="0" w:color="000000"/>
              <w:bottom w:val="single" w:sz="4" w:space="0" w:color="000000"/>
              <w:right w:val="single" w:sz="4" w:space="0" w:color="000000"/>
            </w:tcBorders>
          </w:tcPr>
          <w:p w:rsidR="003B6A13" w:rsidRDefault="003B6A13" w:rsidP="00442D61">
            <w:pPr>
              <w:ind w:right="52"/>
              <w:jc w:val="left"/>
              <w:rPr>
                <w:b w:val="0"/>
                <w:sz w:val="21"/>
                <w:szCs w:val="21"/>
              </w:rPr>
            </w:pPr>
            <w:r>
              <w:rPr>
                <w:b w:val="0"/>
                <w:sz w:val="21"/>
                <w:szCs w:val="21"/>
              </w:rPr>
              <w:t xml:space="preserve">Adult led sports activities at lunchtime </w:t>
            </w:r>
          </w:p>
          <w:p w:rsidR="003B6A13" w:rsidRPr="00015A11" w:rsidRDefault="003B6A13" w:rsidP="00442D61">
            <w:pPr>
              <w:ind w:right="52"/>
              <w:jc w:val="left"/>
              <w:rPr>
                <w:b w:val="0"/>
                <w:sz w:val="21"/>
                <w:szCs w:val="21"/>
              </w:rPr>
            </w:pPr>
          </w:p>
        </w:tc>
        <w:tc>
          <w:tcPr>
            <w:tcW w:w="6273" w:type="dxa"/>
            <w:tcBorders>
              <w:top w:val="single" w:sz="4" w:space="0" w:color="000000"/>
              <w:left w:val="single" w:sz="4" w:space="0" w:color="000000"/>
              <w:bottom w:val="single" w:sz="4" w:space="0" w:color="000000"/>
              <w:right w:val="single" w:sz="4" w:space="0" w:color="000000"/>
            </w:tcBorders>
          </w:tcPr>
          <w:p w:rsidR="003B6A13" w:rsidRDefault="003B6A13" w:rsidP="00442D61">
            <w:pPr>
              <w:ind w:right="59"/>
              <w:jc w:val="left"/>
              <w:rPr>
                <w:b w:val="0"/>
                <w:sz w:val="21"/>
                <w:szCs w:val="21"/>
              </w:rPr>
            </w:pPr>
            <w:r w:rsidRPr="00E95212">
              <w:rPr>
                <w:b w:val="0"/>
                <w:sz w:val="21"/>
                <w:szCs w:val="21"/>
              </w:rPr>
              <w:t>All pupils have a regular opportunity to take part in specialised sports activities during lunchtime breaks.</w:t>
            </w:r>
            <w:r>
              <w:rPr>
                <w:b w:val="0"/>
                <w:sz w:val="21"/>
                <w:szCs w:val="21"/>
              </w:rPr>
              <w:t xml:space="preserve"> </w:t>
            </w:r>
          </w:p>
          <w:p w:rsidR="003B6A13" w:rsidRDefault="003B6A13" w:rsidP="00442D61">
            <w:pPr>
              <w:ind w:right="59"/>
              <w:jc w:val="left"/>
              <w:rPr>
                <w:b w:val="0"/>
                <w:sz w:val="21"/>
                <w:szCs w:val="21"/>
              </w:rPr>
            </w:pPr>
          </w:p>
          <w:p w:rsidR="003B6A13" w:rsidRDefault="003B6A13" w:rsidP="00442D61">
            <w:pPr>
              <w:ind w:right="59"/>
              <w:jc w:val="left"/>
              <w:rPr>
                <w:b w:val="0"/>
                <w:sz w:val="21"/>
                <w:szCs w:val="21"/>
              </w:rPr>
            </w:pPr>
            <w:r>
              <w:rPr>
                <w:b w:val="0"/>
                <w:noProof/>
                <w:sz w:val="21"/>
                <w:szCs w:val="21"/>
              </w:rPr>
              <w:drawing>
                <wp:inline distT="0" distB="0" distL="0" distR="0" wp14:anchorId="7664C98F" wp14:editId="13956272">
                  <wp:extent cx="3531103" cy="209320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9476" cy="2104095"/>
                          </a:xfrm>
                          <a:prstGeom prst="rect">
                            <a:avLst/>
                          </a:prstGeom>
                          <a:noFill/>
                        </pic:spPr>
                      </pic:pic>
                    </a:graphicData>
                  </a:graphic>
                </wp:inline>
              </w:drawing>
            </w:r>
          </w:p>
          <w:p w:rsidR="003B6A13" w:rsidRDefault="003B6A13" w:rsidP="00442D61">
            <w:pPr>
              <w:ind w:right="59"/>
              <w:jc w:val="left"/>
              <w:rPr>
                <w:b w:val="0"/>
                <w:sz w:val="21"/>
                <w:szCs w:val="21"/>
              </w:rPr>
            </w:pPr>
          </w:p>
          <w:p w:rsidR="003B6A13" w:rsidRPr="00015A11" w:rsidRDefault="003B6A13" w:rsidP="00442D61">
            <w:pPr>
              <w:ind w:right="59"/>
              <w:jc w:val="left"/>
              <w:rPr>
                <w:b w:val="0"/>
                <w:sz w:val="21"/>
                <w:szCs w:val="21"/>
              </w:rPr>
            </w:pPr>
            <w:r>
              <w:rPr>
                <w:b w:val="0"/>
                <w:noProof/>
                <w:sz w:val="21"/>
                <w:szCs w:val="21"/>
              </w:rPr>
              <w:drawing>
                <wp:inline distT="0" distB="0" distL="0" distR="0" wp14:anchorId="64EE6DAD" wp14:editId="29F283E1">
                  <wp:extent cx="3630067" cy="2153139"/>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1625" cy="2165926"/>
                          </a:xfrm>
                          <a:prstGeom prst="rect">
                            <a:avLst/>
                          </a:prstGeom>
                          <a:noFill/>
                        </pic:spPr>
                      </pic:pic>
                    </a:graphicData>
                  </a:graphic>
                </wp:inline>
              </w:drawing>
            </w:r>
          </w:p>
        </w:tc>
      </w:tr>
      <w:tr w:rsidR="003B6A13" w:rsidTr="00442D61">
        <w:trPr>
          <w:trHeight w:val="385"/>
        </w:trPr>
        <w:tc>
          <w:tcPr>
            <w:tcW w:w="2417" w:type="dxa"/>
            <w:tcBorders>
              <w:top w:val="single" w:sz="4" w:space="0" w:color="000000"/>
              <w:left w:val="single" w:sz="4" w:space="0" w:color="000000"/>
              <w:bottom w:val="single" w:sz="4" w:space="0" w:color="000000"/>
              <w:right w:val="single" w:sz="4" w:space="0" w:color="000000"/>
            </w:tcBorders>
          </w:tcPr>
          <w:p w:rsidR="003B6A13" w:rsidRPr="00015A11" w:rsidRDefault="003B6A13" w:rsidP="00442D61">
            <w:pPr>
              <w:jc w:val="left"/>
              <w:rPr>
                <w:b w:val="0"/>
                <w:sz w:val="21"/>
                <w:szCs w:val="21"/>
              </w:rPr>
            </w:pPr>
            <w:r>
              <w:rPr>
                <w:b w:val="0"/>
                <w:sz w:val="21"/>
                <w:szCs w:val="21"/>
              </w:rPr>
              <w:t>To i</w:t>
            </w:r>
            <w:r w:rsidRPr="00013B17">
              <w:rPr>
                <w:b w:val="0"/>
                <w:sz w:val="21"/>
                <w:szCs w:val="21"/>
              </w:rPr>
              <w:t>mprove resources to support PE, including transport and equipment.</w:t>
            </w:r>
          </w:p>
          <w:p w:rsidR="003B6A13" w:rsidRPr="00015A11" w:rsidRDefault="003B6A13" w:rsidP="00442D61">
            <w:pPr>
              <w:jc w:val="left"/>
              <w:rPr>
                <w:b w:val="0"/>
                <w:sz w:val="21"/>
                <w:szCs w:val="21"/>
              </w:rPr>
            </w:pPr>
          </w:p>
        </w:tc>
        <w:tc>
          <w:tcPr>
            <w:tcW w:w="2327" w:type="dxa"/>
            <w:tcBorders>
              <w:top w:val="single" w:sz="4" w:space="0" w:color="000000"/>
              <w:left w:val="single" w:sz="4" w:space="0" w:color="000000"/>
              <w:bottom w:val="single" w:sz="4" w:space="0" w:color="000000"/>
              <w:right w:val="single" w:sz="4" w:space="0" w:color="000000"/>
            </w:tcBorders>
          </w:tcPr>
          <w:p w:rsidR="003B6A13" w:rsidRPr="00015A11" w:rsidRDefault="003B6A13" w:rsidP="00442D61">
            <w:pPr>
              <w:jc w:val="left"/>
              <w:rPr>
                <w:b w:val="0"/>
                <w:sz w:val="21"/>
                <w:szCs w:val="21"/>
              </w:rPr>
            </w:pPr>
            <w:r w:rsidRPr="00015A11">
              <w:rPr>
                <w:b w:val="0"/>
                <w:sz w:val="21"/>
                <w:szCs w:val="21"/>
              </w:rPr>
              <w:t>Replenish PE equipment stock</w:t>
            </w:r>
            <w:r w:rsidRPr="00015A11">
              <w:rPr>
                <w:b w:val="0"/>
                <w:sz w:val="21"/>
                <w:szCs w:val="21"/>
              </w:rPr>
              <w:tab/>
            </w:r>
          </w:p>
        </w:tc>
        <w:tc>
          <w:tcPr>
            <w:tcW w:w="6273" w:type="dxa"/>
            <w:tcBorders>
              <w:top w:val="single" w:sz="4" w:space="0" w:color="000000"/>
              <w:left w:val="single" w:sz="4" w:space="0" w:color="000000"/>
              <w:bottom w:val="single" w:sz="4" w:space="0" w:color="000000"/>
              <w:right w:val="single" w:sz="4" w:space="0" w:color="000000"/>
            </w:tcBorders>
          </w:tcPr>
          <w:p w:rsidR="003B6A13" w:rsidRPr="00015A11" w:rsidRDefault="003B6A13" w:rsidP="00442D61">
            <w:pPr>
              <w:jc w:val="both"/>
              <w:rPr>
                <w:b w:val="0"/>
                <w:sz w:val="21"/>
                <w:szCs w:val="21"/>
              </w:rPr>
            </w:pPr>
            <w:r>
              <w:rPr>
                <w:b w:val="0"/>
                <w:sz w:val="21"/>
                <w:szCs w:val="21"/>
              </w:rPr>
              <w:t xml:space="preserve">An excellent range </w:t>
            </w:r>
            <w:r w:rsidRPr="00015A11">
              <w:rPr>
                <w:b w:val="0"/>
                <w:sz w:val="21"/>
                <w:szCs w:val="21"/>
              </w:rPr>
              <w:t xml:space="preserve">and availability of PE equipment so all pupils actively participate in every lesson. </w:t>
            </w:r>
            <w:r>
              <w:rPr>
                <w:b w:val="0"/>
                <w:sz w:val="21"/>
                <w:szCs w:val="21"/>
              </w:rPr>
              <w:t>Updated and</w:t>
            </w:r>
            <w:r w:rsidRPr="00015A11">
              <w:rPr>
                <w:b w:val="0"/>
                <w:sz w:val="21"/>
                <w:szCs w:val="21"/>
              </w:rPr>
              <w:t xml:space="preserve"> new sports res</w:t>
            </w:r>
            <w:r>
              <w:rPr>
                <w:b w:val="0"/>
                <w:sz w:val="21"/>
                <w:szCs w:val="21"/>
              </w:rPr>
              <w:t xml:space="preserve">ources for play and break times. Break time observations show pupils are using the equipment purposefully and engaging in self-initiated sports activities.  This term we have placed mirrors in the studio to encourage the pupils to provide pupils with </w:t>
            </w:r>
            <w:r w:rsidRPr="00ED2DD9">
              <w:rPr>
                <w:b w:val="0"/>
                <w:sz w:val="21"/>
                <w:szCs w:val="21"/>
              </w:rPr>
              <w:t>immediate visual feedback</w:t>
            </w:r>
            <w:r>
              <w:rPr>
                <w:b w:val="0"/>
                <w:sz w:val="21"/>
                <w:szCs w:val="21"/>
              </w:rPr>
              <w:t>.</w:t>
            </w:r>
          </w:p>
        </w:tc>
      </w:tr>
      <w:tr w:rsidR="003B6A13" w:rsidTr="00442D61">
        <w:trPr>
          <w:trHeight w:val="1219"/>
        </w:trPr>
        <w:tc>
          <w:tcPr>
            <w:tcW w:w="2417" w:type="dxa"/>
            <w:tcBorders>
              <w:top w:val="single" w:sz="4" w:space="0" w:color="000000"/>
              <w:left w:val="single" w:sz="4" w:space="0" w:color="000000"/>
              <w:bottom w:val="single" w:sz="4" w:space="0" w:color="000000"/>
              <w:right w:val="single" w:sz="4" w:space="0" w:color="000000"/>
            </w:tcBorders>
            <w:vAlign w:val="center"/>
          </w:tcPr>
          <w:p w:rsidR="003B6A13" w:rsidRPr="00015A11" w:rsidRDefault="003B6A13" w:rsidP="00442D61">
            <w:pPr>
              <w:jc w:val="left"/>
              <w:rPr>
                <w:sz w:val="21"/>
                <w:szCs w:val="21"/>
              </w:rPr>
            </w:pPr>
            <w:r>
              <w:rPr>
                <w:b w:val="0"/>
                <w:sz w:val="21"/>
                <w:szCs w:val="21"/>
              </w:rPr>
              <w:t>To b</w:t>
            </w:r>
            <w:r w:rsidRPr="00013B17">
              <w:rPr>
                <w:b w:val="0"/>
                <w:sz w:val="21"/>
                <w:szCs w:val="21"/>
              </w:rPr>
              <w:t>roaden the sporting opportunity available to pupils.</w:t>
            </w:r>
            <w:r w:rsidRPr="00015A11">
              <w:rPr>
                <w:b w:val="0"/>
                <w:sz w:val="21"/>
                <w:szCs w:val="21"/>
              </w:rPr>
              <w:tab/>
            </w:r>
          </w:p>
        </w:tc>
        <w:tc>
          <w:tcPr>
            <w:tcW w:w="2327" w:type="dxa"/>
            <w:tcBorders>
              <w:top w:val="single" w:sz="4" w:space="0" w:color="000000"/>
              <w:left w:val="single" w:sz="4" w:space="0" w:color="000000"/>
              <w:bottom w:val="single" w:sz="4" w:space="0" w:color="000000"/>
              <w:right w:val="single" w:sz="4" w:space="0" w:color="000000"/>
            </w:tcBorders>
            <w:vAlign w:val="center"/>
          </w:tcPr>
          <w:p w:rsidR="003B6A13" w:rsidRPr="0072223C" w:rsidRDefault="003B6A13" w:rsidP="00442D61">
            <w:pPr>
              <w:ind w:left="5"/>
              <w:jc w:val="left"/>
              <w:rPr>
                <w:b w:val="0"/>
                <w:sz w:val="21"/>
                <w:szCs w:val="21"/>
              </w:rPr>
            </w:pPr>
            <w:r w:rsidRPr="0072223C">
              <w:rPr>
                <w:b w:val="0"/>
                <w:sz w:val="21"/>
                <w:szCs w:val="21"/>
              </w:rPr>
              <w:t>Cycling</w:t>
            </w:r>
            <w:r>
              <w:t xml:space="preserve"> </w:t>
            </w:r>
            <w:r w:rsidRPr="0072223C">
              <w:rPr>
                <w:b w:val="0"/>
                <w:sz w:val="21"/>
                <w:szCs w:val="21"/>
              </w:rPr>
              <w:t>proficiency</w:t>
            </w:r>
          </w:p>
          <w:p w:rsidR="003B6A13" w:rsidRPr="0072223C" w:rsidRDefault="003B6A13" w:rsidP="00442D61">
            <w:pPr>
              <w:ind w:left="5"/>
              <w:jc w:val="left"/>
              <w:rPr>
                <w:b w:val="0"/>
                <w:sz w:val="21"/>
                <w:szCs w:val="21"/>
              </w:rPr>
            </w:pPr>
            <w:r w:rsidRPr="0072223C">
              <w:rPr>
                <w:b w:val="0"/>
                <w:sz w:val="21"/>
                <w:szCs w:val="21"/>
              </w:rPr>
              <w:t>After School Sports clubs</w:t>
            </w:r>
          </w:p>
        </w:tc>
        <w:tc>
          <w:tcPr>
            <w:tcW w:w="6273" w:type="dxa"/>
            <w:tcBorders>
              <w:top w:val="single" w:sz="4" w:space="0" w:color="000000"/>
              <w:left w:val="single" w:sz="4" w:space="0" w:color="000000"/>
              <w:bottom w:val="single" w:sz="4" w:space="0" w:color="000000"/>
              <w:right w:val="single" w:sz="4" w:space="0" w:color="000000"/>
            </w:tcBorders>
            <w:vAlign w:val="center"/>
          </w:tcPr>
          <w:p w:rsidR="003B6A13" w:rsidRPr="00BA25ED" w:rsidRDefault="003B6A13" w:rsidP="00442D61">
            <w:pPr>
              <w:ind w:right="337"/>
              <w:jc w:val="left"/>
              <w:rPr>
                <w:sz w:val="21"/>
                <w:szCs w:val="21"/>
              </w:rPr>
            </w:pPr>
            <w:r w:rsidRPr="00BA25ED">
              <w:rPr>
                <w:sz w:val="21"/>
                <w:szCs w:val="21"/>
              </w:rPr>
              <w:t>Data from Year 4  swimming</w:t>
            </w:r>
          </w:p>
          <w:p w:rsidR="003B6A13" w:rsidRPr="00BA25ED" w:rsidRDefault="003B6A13" w:rsidP="00442D61">
            <w:pPr>
              <w:ind w:right="337"/>
              <w:jc w:val="left"/>
              <w:rPr>
                <w:b w:val="0"/>
                <w:sz w:val="21"/>
                <w:szCs w:val="21"/>
              </w:rPr>
            </w:pPr>
            <w:r w:rsidRPr="00BA25ED">
              <w:rPr>
                <w:b w:val="0"/>
                <w:sz w:val="21"/>
                <w:szCs w:val="21"/>
              </w:rPr>
              <w:t xml:space="preserve">44% achieved the 25m in all 4 strokes </w:t>
            </w:r>
          </w:p>
          <w:p w:rsidR="003B6A13" w:rsidRPr="00BA25ED" w:rsidRDefault="003B6A13" w:rsidP="00442D61">
            <w:pPr>
              <w:ind w:right="337"/>
              <w:jc w:val="left"/>
              <w:rPr>
                <w:b w:val="0"/>
                <w:sz w:val="21"/>
                <w:szCs w:val="21"/>
              </w:rPr>
            </w:pPr>
            <w:r w:rsidRPr="00BA25ED">
              <w:rPr>
                <w:b w:val="0"/>
                <w:sz w:val="21"/>
                <w:szCs w:val="21"/>
              </w:rPr>
              <w:t xml:space="preserve">A further 18% achieved 25m in backstroke </w:t>
            </w:r>
          </w:p>
          <w:p w:rsidR="003B6A13" w:rsidRPr="00BA25ED" w:rsidRDefault="003B6A13" w:rsidP="00442D61">
            <w:pPr>
              <w:ind w:right="337"/>
              <w:jc w:val="left"/>
              <w:rPr>
                <w:b w:val="0"/>
                <w:sz w:val="21"/>
                <w:szCs w:val="21"/>
              </w:rPr>
            </w:pPr>
            <w:r w:rsidRPr="00BA25ED">
              <w:rPr>
                <w:b w:val="0"/>
                <w:sz w:val="21"/>
                <w:szCs w:val="21"/>
              </w:rPr>
              <w:t>100% children achieved 5/10m with a swimming aid</w:t>
            </w:r>
          </w:p>
          <w:p w:rsidR="003B6A13" w:rsidRPr="00BA25ED" w:rsidRDefault="003B6A13" w:rsidP="00442D61">
            <w:pPr>
              <w:ind w:right="337"/>
              <w:jc w:val="left"/>
              <w:rPr>
                <w:b w:val="0"/>
                <w:sz w:val="21"/>
                <w:szCs w:val="21"/>
              </w:rPr>
            </w:pPr>
          </w:p>
          <w:p w:rsidR="003B6A13" w:rsidRPr="00BA25ED" w:rsidRDefault="003B6A13" w:rsidP="00442D61">
            <w:pPr>
              <w:ind w:right="337"/>
              <w:jc w:val="left"/>
              <w:rPr>
                <w:sz w:val="21"/>
                <w:szCs w:val="21"/>
              </w:rPr>
            </w:pPr>
            <w:r w:rsidRPr="00BA25ED">
              <w:rPr>
                <w:sz w:val="21"/>
                <w:szCs w:val="21"/>
              </w:rPr>
              <w:lastRenderedPageBreak/>
              <w:t>Data from Year 5 and 6 Bikeability</w:t>
            </w:r>
          </w:p>
          <w:p w:rsidR="003B6A13" w:rsidRPr="00BA25ED" w:rsidRDefault="003B6A13" w:rsidP="00442D61">
            <w:pPr>
              <w:ind w:right="337"/>
              <w:jc w:val="left"/>
              <w:rPr>
                <w:b w:val="0"/>
                <w:sz w:val="21"/>
                <w:szCs w:val="21"/>
              </w:rPr>
            </w:pPr>
            <w:r w:rsidRPr="00BA25ED">
              <w:rPr>
                <w:b w:val="0"/>
                <w:sz w:val="21"/>
                <w:szCs w:val="21"/>
              </w:rPr>
              <w:t>96% got level one or above</w:t>
            </w:r>
          </w:p>
          <w:p w:rsidR="003B6A13" w:rsidRDefault="003B6A13" w:rsidP="00442D61">
            <w:pPr>
              <w:ind w:right="337"/>
              <w:jc w:val="left"/>
              <w:rPr>
                <w:b w:val="0"/>
                <w:sz w:val="21"/>
                <w:szCs w:val="21"/>
              </w:rPr>
            </w:pPr>
            <w:r w:rsidRPr="00BA25ED">
              <w:rPr>
                <w:b w:val="0"/>
                <w:sz w:val="21"/>
                <w:szCs w:val="21"/>
              </w:rPr>
              <w:t>32% got level two</w:t>
            </w:r>
          </w:p>
          <w:p w:rsidR="003B6A13" w:rsidRDefault="003B6A13" w:rsidP="00442D61">
            <w:pPr>
              <w:ind w:right="337"/>
              <w:jc w:val="left"/>
              <w:rPr>
                <w:b w:val="0"/>
                <w:sz w:val="21"/>
                <w:szCs w:val="21"/>
              </w:rPr>
            </w:pPr>
          </w:p>
          <w:p w:rsidR="003B6A13" w:rsidRPr="00015A11" w:rsidRDefault="003B6A13" w:rsidP="00442D61">
            <w:pPr>
              <w:ind w:right="337"/>
              <w:jc w:val="left"/>
              <w:rPr>
                <w:sz w:val="21"/>
                <w:szCs w:val="21"/>
              </w:rPr>
            </w:pPr>
            <w:r>
              <w:rPr>
                <w:b w:val="0"/>
                <w:sz w:val="21"/>
                <w:szCs w:val="21"/>
              </w:rPr>
              <w:t>After school sports clubs are provide three days a week and these are well attended.</w:t>
            </w:r>
          </w:p>
        </w:tc>
      </w:tr>
      <w:tr w:rsidR="003B6A13" w:rsidTr="00442D61">
        <w:trPr>
          <w:trHeight w:val="1219"/>
        </w:trPr>
        <w:tc>
          <w:tcPr>
            <w:tcW w:w="2417" w:type="dxa"/>
            <w:tcBorders>
              <w:top w:val="single" w:sz="4" w:space="0" w:color="000000"/>
              <w:left w:val="single" w:sz="4" w:space="0" w:color="000000"/>
              <w:bottom w:val="single" w:sz="4" w:space="0" w:color="000000"/>
              <w:right w:val="single" w:sz="4" w:space="0" w:color="000000"/>
            </w:tcBorders>
            <w:vAlign w:val="center"/>
          </w:tcPr>
          <w:p w:rsidR="003B6A13" w:rsidRDefault="003B6A13" w:rsidP="00442D61">
            <w:pPr>
              <w:jc w:val="left"/>
              <w:rPr>
                <w:b w:val="0"/>
                <w:sz w:val="21"/>
                <w:szCs w:val="21"/>
              </w:rPr>
            </w:pPr>
            <w:r w:rsidRPr="0072223C">
              <w:rPr>
                <w:b w:val="0"/>
                <w:sz w:val="21"/>
                <w:szCs w:val="21"/>
              </w:rPr>
              <w:lastRenderedPageBreak/>
              <w:t>Train sports coach / class teachers to develop sporting skill in pupils.</w:t>
            </w:r>
          </w:p>
        </w:tc>
        <w:tc>
          <w:tcPr>
            <w:tcW w:w="2327" w:type="dxa"/>
            <w:tcBorders>
              <w:top w:val="single" w:sz="4" w:space="0" w:color="000000"/>
              <w:left w:val="single" w:sz="4" w:space="0" w:color="000000"/>
              <w:bottom w:val="single" w:sz="4" w:space="0" w:color="000000"/>
              <w:right w:val="single" w:sz="4" w:space="0" w:color="000000"/>
            </w:tcBorders>
            <w:vAlign w:val="center"/>
          </w:tcPr>
          <w:p w:rsidR="003B6A13" w:rsidRPr="0072223C" w:rsidRDefault="003B6A13" w:rsidP="00442D61">
            <w:pPr>
              <w:ind w:left="5"/>
              <w:jc w:val="left"/>
              <w:rPr>
                <w:b w:val="0"/>
                <w:sz w:val="21"/>
                <w:szCs w:val="21"/>
              </w:rPr>
            </w:pPr>
            <w:r w:rsidRPr="0072223C">
              <w:rPr>
                <w:b w:val="0"/>
                <w:sz w:val="21"/>
                <w:szCs w:val="21"/>
              </w:rPr>
              <w:t>Class teachers PE CPD</w:t>
            </w:r>
          </w:p>
        </w:tc>
        <w:tc>
          <w:tcPr>
            <w:tcW w:w="6273" w:type="dxa"/>
            <w:tcBorders>
              <w:top w:val="single" w:sz="4" w:space="0" w:color="000000"/>
              <w:left w:val="single" w:sz="4" w:space="0" w:color="000000"/>
              <w:bottom w:val="single" w:sz="4" w:space="0" w:color="000000"/>
              <w:right w:val="single" w:sz="4" w:space="0" w:color="000000"/>
            </w:tcBorders>
            <w:vAlign w:val="center"/>
          </w:tcPr>
          <w:p w:rsidR="003B6A13" w:rsidRDefault="003B6A13" w:rsidP="00442D61">
            <w:pPr>
              <w:ind w:right="337"/>
              <w:jc w:val="left"/>
              <w:rPr>
                <w:b w:val="0"/>
                <w:sz w:val="21"/>
                <w:szCs w:val="21"/>
              </w:rPr>
            </w:pPr>
            <w:r w:rsidRPr="00E95212">
              <w:rPr>
                <w:b w:val="0"/>
                <w:sz w:val="21"/>
                <w:szCs w:val="21"/>
              </w:rPr>
              <w:t>Subject Leaders staff meeting for PE prov</w:t>
            </w:r>
            <w:r>
              <w:rPr>
                <w:b w:val="0"/>
                <w:sz w:val="21"/>
                <w:szCs w:val="21"/>
              </w:rPr>
              <w:t>ided some focus on Greater Depth</w:t>
            </w:r>
            <w:r w:rsidRPr="00E95212">
              <w:rPr>
                <w:b w:val="0"/>
                <w:sz w:val="21"/>
                <w:szCs w:val="21"/>
              </w:rPr>
              <w:t xml:space="preserve"> and use of questioning in PE.</w:t>
            </w:r>
          </w:p>
          <w:p w:rsidR="00A16C6B" w:rsidRPr="00E95212" w:rsidRDefault="00A16C6B" w:rsidP="00442D61">
            <w:pPr>
              <w:ind w:right="337"/>
              <w:jc w:val="left"/>
              <w:rPr>
                <w:b w:val="0"/>
                <w:sz w:val="21"/>
                <w:szCs w:val="21"/>
              </w:rPr>
            </w:pPr>
            <w:r>
              <w:rPr>
                <w:b w:val="0"/>
                <w:sz w:val="21"/>
                <w:szCs w:val="21"/>
              </w:rPr>
              <w:t>SG attended School Games P.E. CPD &amp; additional CPD provided by Rebecca Anderson</w:t>
            </w:r>
          </w:p>
        </w:tc>
      </w:tr>
    </w:tbl>
    <w:p w:rsidR="003B6A13" w:rsidRDefault="003B6A13" w:rsidP="00295137">
      <w:pPr>
        <w:spacing w:after="160"/>
        <w:jc w:val="left"/>
        <w:rPr>
          <w:rFonts w:asciiTheme="minorHAnsi" w:eastAsiaTheme="minorHAnsi" w:hAnsiTheme="minorHAnsi" w:cstheme="minorBidi"/>
          <w:color w:val="auto"/>
          <w:sz w:val="24"/>
          <w:lang w:eastAsia="en-US"/>
        </w:rPr>
      </w:pPr>
    </w:p>
    <w:p w:rsidR="003B6A13" w:rsidRDefault="003B6A13" w:rsidP="00295137">
      <w:pPr>
        <w:spacing w:after="160"/>
        <w:jc w:val="left"/>
        <w:rPr>
          <w:rFonts w:asciiTheme="minorHAnsi" w:eastAsiaTheme="minorHAnsi" w:hAnsiTheme="minorHAnsi" w:cstheme="minorBidi"/>
          <w:color w:val="auto"/>
          <w:sz w:val="24"/>
          <w:lang w:eastAsia="en-US"/>
        </w:rPr>
      </w:pPr>
    </w:p>
    <w:p w:rsidR="003B6A13" w:rsidRDefault="003B6A13" w:rsidP="00295137">
      <w:pPr>
        <w:spacing w:after="160"/>
        <w:jc w:val="left"/>
        <w:rPr>
          <w:rFonts w:asciiTheme="minorHAnsi" w:eastAsiaTheme="minorHAnsi" w:hAnsiTheme="minorHAnsi" w:cstheme="minorBidi"/>
          <w:color w:val="auto"/>
          <w:sz w:val="24"/>
          <w:lang w:eastAsia="en-US"/>
        </w:rPr>
      </w:pPr>
    </w:p>
    <w:p w:rsidR="003B6A13" w:rsidRDefault="003B6A13" w:rsidP="00295137">
      <w:pPr>
        <w:spacing w:after="160"/>
        <w:jc w:val="left"/>
        <w:rPr>
          <w:rFonts w:asciiTheme="minorHAnsi" w:eastAsiaTheme="minorHAnsi" w:hAnsiTheme="minorHAnsi" w:cstheme="minorBidi"/>
          <w:color w:val="auto"/>
          <w:sz w:val="24"/>
          <w:lang w:eastAsia="en-US"/>
        </w:rPr>
      </w:pPr>
    </w:p>
    <w:p w:rsidR="003B6A13" w:rsidRDefault="003B6A13" w:rsidP="00295137">
      <w:pPr>
        <w:spacing w:after="160"/>
        <w:jc w:val="left"/>
        <w:rPr>
          <w:rFonts w:asciiTheme="minorHAnsi" w:eastAsiaTheme="minorHAnsi" w:hAnsiTheme="minorHAnsi" w:cstheme="minorBidi"/>
          <w:color w:val="auto"/>
          <w:sz w:val="24"/>
          <w:lang w:eastAsia="en-US"/>
        </w:rPr>
      </w:pPr>
    </w:p>
    <w:p w:rsidR="003B6A13" w:rsidRDefault="003B6A13" w:rsidP="00295137">
      <w:pPr>
        <w:spacing w:after="160"/>
        <w:jc w:val="left"/>
        <w:rPr>
          <w:rFonts w:asciiTheme="minorHAnsi" w:eastAsiaTheme="minorHAnsi" w:hAnsiTheme="minorHAnsi" w:cstheme="minorBidi"/>
          <w:color w:val="auto"/>
          <w:sz w:val="24"/>
          <w:lang w:eastAsia="en-US"/>
        </w:rPr>
      </w:pPr>
    </w:p>
    <w:p w:rsidR="00295137" w:rsidRPr="00B27EB8" w:rsidRDefault="00295137" w:rsidP="00295137">
      <w:pPr>
        <w:spacing w:after="160"/>
        <w:jc w:val="left"/>
        <w:rPr>
          <w:rFonts w:asciiTheme="minorHAnsi" w:eastAsiaTheme="minorHAnsi" w:hAnsiTheme="minorHAnsi" w:cstheme="minorBidi"/>
          <w:b w:val="0"/>
          <w:color w:val="auto"/>
          <w:sz w:val="24"/>
          <w:lang w:eastAsia="en-US"/>
        </w:rPr>
      </w:pPr>
      <w:r w:rsidRPr="00B27EB8">
        <w:rPr>
          <w:rFonts w:asciiTheme="minorHAnsi" w:eastAsiaTheme="minorHAnsi" w:hAnsiTheme="minorHAnsi" w:cstheme="minorBidi"/>
          <w:b w:val="0"/>
          <w:color w:val="auto"/>
          <w:sz w:val="24"/>
          <w:lang w:eastAsia="en-US"/>
        </w:rPr>
        <w:t xml:space="preserve">Qualitative evidence from pupil questionnaires indicate high levels </w:t>
      </w:r>
      <w:r w:rsidR="00B27EB8" w:rsidRPr="00B27EB8">
        <w:rPr>
          <w:rFonts w:asciiTheme="minorHAnsi" w:eastAsiaTheme="minorHAnsi" w:hAnsiTheme="minorHAnsi" w:cstheme="minorBidi"/>
          <w:b w:val="0"/>
          <w:color w:val="auto"/>
          <w:sz w:val="24"/>
          <w:lang w:eastAsia="en-US"/>
        </w:rPr>
        <w:t>of enjoyment and engagement,</w:t>
      </w:r>
      <w:r w:rsidRPr="00B27EB8">
        <w:rPr>
          <w:rFonts w:asciiTheme="minorHAnsi" w:eastAsiaTheme="minorHAnsi" w:hAnsiTheme="minorHAnsi" w:cstheme="minorBidi"/>
          <w:b w:val="0"/>
          <w:color w:val="auto"/>
          <w:sz w:val="24"/>
          <w:lang w:eastAsia="en-US"/>
        </w:rPr>
        <w:t xml:space="preserve"> good use of </w:t>
      </w:r>
      <w:r w:rsidR="00B27EB8" w:rsidRPr="00B27EB8">
        <w:rPr>
          <w:rFonts w:asciiTheme="minorHAnsi" w:eastAsiaTheme="minorHAnsi" w:hAnsiTheme="minorHAnsi" w:cstheme="minorBidi"/>
          <w:b w:val="0"/>
          <w:color w:val="auto"/>
          <w:sz w:val="24"/>
          <w:lang w:eastAsia="en-US"/>
        </w:rPr>
        <w:t>subject specific vocabulary and clear progression.</w:t>
      </w:r>
    </w:p>
    <w:p w:rsidR="00295137" w:rsidRPr="00295137" w:rsidRDefault="00B27EB8" w:rsidP="00295137">
      <w:pPr>
        <w:spacing w:after="160"/>
        <w:jc w:val="left"/>
        <w:rPr>
          <w:rFonts w:asciiTheme="minorHAnsi" w:eastAsiaTheme="minorHAnsi" w:hAnsiTheme="minorHAnsi" w:cstheme="minorBidi"/>
          <w:color w:val="auto"/>
          <w:sz w:val="24"/>
          <w:lang w:eastAsia="en-US"/>
        </w:rPr>
      </w:pPr>
      <w:r>
        <w:rPr>
          <w:noProof/>
        </w:rPr>
        <w:drawing>
          <wp:inline distT="0" distB="0" distL="0" distR="0" wp14:anchorId="264A19CD" wp14:editId="1928C9E5">
            <wp:extent cx="6064370" cy="249968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srcRect l="10634" t="15761" r="11975" b="27498"/>
                    <a:stretch/>
                  </pic:blipFill>
                  <pic:spPr>
                    <a:xfrm>
                      <a:off x="0" y="0"/>
                      <a:ext cx="6097611" cy="2513385"/>
                    </a:xfrm>
                    <a:prstGeom prst="rect">
                      <a:avLst/>
                    </a:prstGeom>
                  </pic:spPr>
                </pic:pic>
              </a:graphicData>
            </a:graphic>
          </wp:inline>
        </w:drawing>
      </w:r>
    </w:p>
    <w:p w:rsidR="00015A11" w:rsidRDefault="007B355F" w:rsidP="003B6A13">
      <w:pPr>
        <w:ind w:right="641"/>
        <w:jc w:val="center"/>
      </w:pPr>
      <w:r>
        <w:rPr>
          <w:noProof/>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25400</wp:posOffset>
            </wp:positionV>
            <wp:extent cx="5467350" cy="3307715"/>
            <wp:effectExtent l="0" t="0" r="0" b="6985"/>
            <wp:wrapTight wrapText="bothSides">
              <wp:wrapPolygon edited="0">
                <wp:start x="0" y="0"/>
                <wp:lineTo x="0" y="21521"/>
                <wp:lineTo x="21525" y="21521"/>
                <wp:lineTo x="21525"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0">
                      <a:extLst>
                        <a:ext uri="{28A0092B-C50C-407E-A947-70E740481C1C}">
                          <a14:useLocalDpi xmlns:a14="http://schemas.microsoft.com/office/drawing/2010/main" val="0"/>
                        </a:ext>
                      </a:extLst>
                    </a:blip>
                    <a:srcRect l="14553" t="7970" r="15145" b="16375"/>
                    <a:stretch/>
                  </pic:blipFill>
                  <pic:spPr>
                    <a:xfrm>
                      <a:off x="0" y="0"/>
                      <a:ext cx="5467350" cy="3307715"/>
                    </a:xfrm>
                    <a:prstGeom prst="rect">
                      <a:avLst/>
                    </a:prstGeom>
                  </pic:spPr>
                </pic:pic>
              </a:graphicData>
            </a:graphic>
            <wp14:sizeRelH relativeFrom="page">
              <wp14:pctWidth>0</wp14:pctWidth>
            </wp14:sizeRelH>
            <wp14:sizeRelV relativeFrom="page">
              <wp14:pctHeight>0</wp14:pctHeight>
            </wp14:sizeRelV>
          </wp:anchor>
        </w:drawing>
      </w:r>
    </w:p>
    <w:p w:rsidR="003B6A13" w:rsidRDefault="003B6A13" w:rsidP="00295137">
      <w:pPr>
        <w:jc w:val="left"/>
        <w:rPr>
          <w:noProof/>
        </w:rPr>
      </w:pPr>
    </w:p>
    <w:p w:rsidR="003B6A13" w:rsidRDefault="003B6A13" w:rsidP="003B6A13">
      <w:pPr>
        <w:jc w:val="center"/>
      </w:pPr>
      <w:r>
        <w:rPr>
          <w:noProof/>
        </w:rPr>
        <w:drawing>
          <wp:inline distT="0" distB="0" distL="0" distR="0" wp14:anchorId="6D86BD05" wp14:editId="650E6A24">
            <wp:extent cx="5353050" cy="3058594"/>
            <wp:effectExtent l="0" t="0" r="0"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a:srcRect l="15145" t="11122" r="14553" b="17426"/>
                    <a:stretch/>
                  </pic:blipFill>
                  <pic:spPr>
                    <a:xfrm>
                      <a:off x="0" y="0"/>
                      <a:ext cx="5382373" cy="3075348"/>
                    </a:xfrm>
                    <a:prstGeom prst="rect">
                      <a:avLst/>
                    </a:prstGeom>
                  </pic:spPr>
                </pic:pic>
              </a:graphicData>
            </a:graphic>
          </wp:inline>
        </w:drawing>
      </w:r>
    </w:p>
    <w:p w:rsidR="00B27EB8" w:rsidRDefault="003B6A13" w:rsidP="00295137">
      <w:pPr>
        <w:jc w:val="left"/>
      </w:pPr>
      <w:r>
        <w:t>Successes</w:t>
      </w:r>
    </w:p>
    <w:p w:rsidR="003B6A13" w:rsidRPr="00276A73" w:rsidRDefault="00276A73" w:rsidP="003B6A13">
      <w:pPr>
        <w:pStyle w:val="ListParagraph"/>
        <w:numPr>
          <w:ilvl w:val="0"/>
          <w:numId w:val="7"/>
        </w:numPr>
        <w:jc w:val="left"/>
      </w:pPr>
      <w:r>
        <w:rPr>
          <w:b w:val="0"/>
          <w:sz w:val="22"/>
        </w:rPr>
        <w:t>A greater number in children attending intra &amp; Inter sports competitions</w:t>
      </w:r>
    </w:p>
    <w:p w:rsidR="00276A73" w:rsidRPr="00276A73" w:rsidRDefault="00276A73" w:rsidP="003B6A13">
      <w:pPr>
        <w:pStyle w:val="ListParagraph"/>
        <w:numPr>
          <w:ilvl w:val="0"/>
          <w:numId w:val="7"/>
        </w:numPr>
        <w:jc w:val="left"/>
      </w:pPr>
      <w:r>
        <w:rPr>
          <w:b w:val="0"/>
          <w:sz w:val="22"/>
        </w:rPr>
        <w:t>A wider range of sports being made available for children in the extra-curricular timetable</w:t>
      </w:r>
    </w:p>
    <w:p w:rsidR="00276A73" w:rsidRPr="00276A73" w:rsidRDefault="00276A73" w:rsidP="003B6A13">
      <w:pPr>
        <w:pStyle w:val="ListParagraph"/>
        <w:numPr>
          <w:ilvl w:val="0"/>
          <w:numId w:val="7"/>
        </w:numPr>
        <w:jc w:val="left"/>
      </w:pPr>
      <w:r>
        <w:rPr>
          <w:b w:val="0"/>
          <w:sz w:val="22"/>
        </w:rPr>
        <w:t>Noticeable positive behaviour changes at break and lunch times, with children using the play equipment appropriately and with respect (feedback from the class teachers)</w:t>
      </w:r>
    </w:p>
    <w:p w:rsidR="00276A73" w:rsidRPr="00276A73" w:rsidRDefault="00276A73" w:rsidP="003B6A13">
      <w:pPr>
        <w:pStyle w:val="ListParagraph"/>
        <w:numPr>
          <w:ilvl w:val="0"/>
          <w:numId w:val="7"/>
        </w:numPr>
        <w:jc w:val="left"/>
      </w:pPr>
      <w:r>
        <w:rPr>
          <w:b w:val="0"/>
          <w:sz w:val="22"/>
        </w:rPr>
        <w:t>A well-established link with Kingfisher coaches and local companies to help us provide good extra-curricular sports provision</w:t>
      </w:r>
    </w:p>
    <w:p w:rsidR="00276A73" w:rsidRPr="00276A73" w:rsidRDefault="00276A73" w:rsidP="003B6A13">
      <w:pPr>
        <w:pStyle w:val="ListParagraph"/>
        <w:numPr>
          <w:ilvl w:val="0"/>
          <w:numId w:val="7"/>
        </w:numPr>
        <w:jc w:val="left"/>
      </w:pPr>
      <w:r>
        <w:rPr>
          <w:b w:val="0"/>
          <w:sz w:val="22"/>
        </w:rPr>
        <w:t xml:space="preserve">Winning both Development league competitions (New-Age Kurling &amp; Boccia and Indoor Athletics) and gaining recognition from the school games partnership for allowing many children with additional needs to take part in these activities </w:t>
      </w:r>
    </w:p>
    <w:p w:rsidR="00276A73" w:rsidRDefault="00276A73" w:rsidP="003B6A13">
      <w:pPr>
        <w:pStyle w:val="ListParagraph"/>
        <w:numPr>
          <w:ilvl w:val="0"/>
          <w:numId w:val="7"/>
        </w:numPr>
        <w:jc w:val="left"/>
      </w:pPr>
      <w:r>
        <w:rPr>
          <w:b w:val="0"/>
          <w:sz w:val="22"/>
        </w:rPr>
        <w:t>A wide range of sports covered on Sports Day, with a suitable level of challenge for KS2 to reflect the demands from the National Curriculum to provide challenge that will prepare KS2 children for their secondary transition</w:t>
      </w:r>
      <w:r w:rsidR="004F630B">
        <w:rPr>
          <w:b w:val="0"/>
          <w:sz w:val="22"/>
        </w:rPr>
        <w:t>. KS1 also had a good level of challenge and a wider range of activities. Reading Football Club also came and delivered extra provision.</w:t>
      </w:r>
    </w:p>
    <w:p w:rsidR="003B6A13" w:rsidRDefault="003B6A13" w:rsidP="00CF32A3">
      <w:pPr>
        <w:spacing w:after="160"/>
        <w:jc w:val="left"/>
        <w:rPr>
          <w:rFonts w:asciiTheme="minorHAnsi" w:eastAsiaTheme="minorHAnsi" w:hAnsiTheme="minorHAnsi" w:cstheme="minorBidi"/>
          <w:color w:val="auto"/>
          <w:sz w:val="24"/>
          <w:lang w:eastAsia="en-US"/>
        </w:rPr>
      </w:pPr>
    </w:p>
    <w:p w:rsidR="00CF32A3" w:rsidRPr="00CF32A3" w:rsidRDefault="00CF32A3" w:rsidP="00CF32A3">
      <w:pPr>
        <w:spacing w:after="160"/>
        <w:jc w:val="left"/>
        <w:rPr>
          <w:rFonts w:asciiTheme="minorHAnsi" w:eastAsiaTheme="minorHAnsi" w:hAnsiTheme="minorHAnsi" w:cstheme="minorBidi"/>
          <w:color w:val="auto"/>
          <w:sz w:val="24"/>
          <w:lang w:eastAsia="en-US"/>
        </w:rPr>
      </w:pPr>
      <w:r w:rsidRPr="00CF32A3">
        <w:rPr>
          <w:rFonts w:asciiTheme="minorHAnsi" w:eastAsiaTheme="minorHAnsi" w:hAnsiTheme="minorHAnsi" w:cstheme="minorBidi"/>
          <w:color w:val="auto"/>
          <w:sz w:val="24"/>
          <w:lang w:eastAsia="en-US"/>
        </w:rPr>
        <w:lastRenderedPageBreak/>
        <w:t>Challenges</w:t>
      </w:r>
    </w:p>
    <w:p w:rsidR="00E95212" w:rsidRPr="003B6A13" w:rsidRDefault="00CF32A3" w:rsidP="003B6A13">
      <w:pPr>
        <w:pStyle w:val="ListParagraph"/>
        <w:numPr>
          <w:ilvl w:val="0"/>
          <w:numId w:val="6"/>
        </w:numPr>
        <w:jc w:val="both"/>
        <w:rPr>
          <w:b w:val="0"/>
          <w:sz w:val="22"/>
        </w:rPr>
      </w:pPr>
      <w:r w:rsidRPr="003B6A13">
        <w:rPr>
          <w:b w:val="0"/>
          <w:sz w:val="22"/>
        </w:rPr>
        <w:t>Time pressures and priorities means most class have not lead a class sporting activities with other schools.</w:t>
      </w:r>
    </w:p>
    <w:p w:rsidR="003B6A13" w:rsidRPr="003B6A13" w:rsidRDefault="003B6A13" w:rsidP="003B6A13">
      <w:pPr>
        <w:pStyle w:val="ListParagraph"/>
        <w:numPr>
          <w:ilvl w:val="0"/>
          <w:numId w:val="6"/>
        </w:numPr>
        <w:jc w:val="both"/>
        <w:rPr>
          <w:b w:val="0"/>
          <w:sz w:val="22"/>
        </w:rPr>
      </w:pPr>
      <w:r w:rsidRPr="003B6A13">
        <w:rPr>
          <w:b w:val="0"/>
          <w:sz w:val="22"/>
        </w:rPr>
        <w:t xml:space="preserve">Identifying most able pupils in sports and ensure they have sufficient support and opportunity to pursue </w:t>
      </w:r>
      <w:r w:rsidR="00276A73" w:rsidRPr="003B6A13">
        <w:rPr>
          <w:b w:val="0"/>
          <w:sz w:val="22"/>
        </w:rPr>
        <w:t>extra</w:t>
      </w:r>
      <w:r w:rsidR="00276A73">
        <w:rPr>
          <w:b w:val="0"/>
          <w:sz w:val="22"/>
        </w:rPr>
        <w:t>-</w:t>
      </w:r>
      <w:r w:rsidR="00276A73" w:rsidRPr="003B6A13">
        <w:rPr>
          <w:b w:val="0"/>
          <w:sz w:val="22"/>
        </w:rPr>
        <w:t>curricular</w:t>
      </w:r>
      <w:r w:rsidRPr="003B6A13">
        <w:rPr>
          <w:b w:val="0"/>
          <w:sz w:val="22"/>
        </w:rPr>
        <w:t xml:space="preserve"> training in their area of talent.</w:t>
      </w:r>
    </w:p>
    <w:p w:rsidR="00E95212" w:rsidRDefault="00E95212">
      <w:pPr>
        <w:jc w:val="both"/>
        <w:rPr>
          <w:b w:val="0"/>
          <w:sz w:val="22"/>
        </w:rPr>
      </w:pPr>
    </w:p>
    <w:p w:rsidR="00E95212" w:rsidRPr="00E95212" w:rsidRDefault="00E95212" w:rsidP="00E95212">
      <w:pPr>
        <w:spacing w:after="160"/>
        <w:jc w:val="left"/>
        <w:rPr>
          <w:rFonts w:asciiTheme="minorHAnsi" w:eastAsiaTheme="minorHAnsi" w:hAnsiTheme="minorHAnsi" w:cstheme="minorBidi"/>
          <w:color w:val="auto"/>
          <w:sz w:val="22"/>
          <w:lang w:eastAsia="en-US"/>
        </w:rPr>
      </w:pPr>
      <w:r w:rsidRPr="00E95212">
        <w:rPr>
          <w:rFonts w:asciiTheme="minorHAnsi" w:eastAsiaTheme="minorHAnsi" w:hAnsiTheme="minorHAnsi" w:cstheme="minorBidi"/>
          <w:color w:val="auto"/>
          <w:sz w:val="24"/>
          <w:lang w:eastAsia="en-US"/>
        </w:rPr>
        <w:t>Other</w:t>
      </w:r>
    </w:p>
    <w:p w:rsidR="00E95212" w:rsidRDefault="00E95212" w:rsidP="00E95212">
      <w:pPr>
        <w:spacing w:after="160"/>
        <w:jc w:val="left"/>
        <w:rPr>
          <w:rFonts w:asciiTheme="minorHAnsi" w:eastAsiaTheme="minorHAnsi" w:hAnsiTheme="minorHAnsi" w:cstheme="minorBidi"/>
          <w:b w:val="0"/>
          <w:color w:val="auto"/>
          <w:sz w:val="22"/>
          <w:lang w:eastAsia="en-US"/>
        </w:rPr>
      </w:pPr>
      <w:r>
        <w:rPr>
          <w:rFonts w:asciiTheme="minorHAnsi" w:eastAsiaTheme="minorHAnsi" w:hAnsiTheme="minorHAnsi" w:cstheme="minorBidi"/>
          <w:b w:val="0"/>
          <w:color w:val="auto"/>
          <w:sz w:val="22"/>
          <w:lang w:eastAsia="en-US"/>
        </w:rPr>
        <w:t>Next Steps</w:t>
      </w:r>
      <w:r w:rsidRPr="00E95212">
        <w:rPr>
          <w:rFonts w:asciiTheme="minorHAnsi" w:eastAsiaTheme="minorHAnsi" w:hAnsiTheme="minorHAnsi" w:cstheme="minorBidi"/>
          <w:b w:val="0"/>
          <w:color w:val="auto"/>
          <w:sz w:val="22"/>
          <w:lang w:eastAsia="en-US"/>
        </w:rPr>
        <w:t>:</w:t>
      </w:r>
    </w:p>
    <w:p w:rsidR="00CF32A3" w:rsidRDefault="00CF32A3" w:rsidP="00CF32A3">
      <w:pPr>
        <w:pStyle w:val="ListParagraph"/>
        <w:numPr>
          <w:ilvl w:val="0"/>
          <w:numId w:val="4"/>
        </w:numPr>
        <w:spacing w:after="160"/>
        <w:jc w:val="left"/>
        <w:rPr>
          <w:rFonts w:asciiTheme="minorHAnsi" w:eastAsiaTheme="minorHAnsi" w:hAnsiTheme="minorHAnsi" w:cstheme="minorBidi"/>
          <w:b w:val="0"/>
          <w:color w:val="auto"/>
          <w:sz w:val="22"/>
          <w:lang w:eastAsia="en-US"/>
        </w:rPr>
      </w:pPr>
      <w:r w:rsidRPr="00CF32A3">
        <w:rPr>
          <w:rFonts w:asciiTheme="minorHAnsi" w:eastAsiaTheme="minorHAnsi" w:hAnsiTheme="minorHAnsi" w:cstheme="minorBidi"/>
          <w:b w:val="0"/>
          <w:color w:val="auto"/>
          <w:sz w:val="22"/>
          <w:lang w:eastAsia="en-US"/>
        </w:rPr>
        <w:t>More opportunities for sportin</w:t>
      </w:r>
      <w:r w:rsidR="00276A73">
        <w:rPr>
          <w:rFonts w:asciiTheme="minorHAnsi" w:eastAsiaTheme="minorHAnsi" w:hAnsiTheme="minorHAnsi" w:cstheme="minorBidi"/>
          <w:b w:val="0"/>
          <w:color w:val="auto"/>
          <w:sz w:val="22"/>
          <w:lang w:eastAsia="en-US"/>
        </w:rPr>
        <w:t>g activities with other schools – being part of the School Sports Partnership will help with this</w:t>
      </w:r>
    </w:p>
    <w:p w:rsidR="00E95212" w:rsidRPr="00E95212" w:rsidRDefault="00E95212" w:rsidP="00E95212">
      <w:pPr>
        <w:pStyle w:val="ListParagraph"/>
        <w:numPr>
          <w:ilvl w:val="0"/>
          <w:numId w:val="4"/>
        </w:numPr>
        <w:spacing w:after="160"/>
        <w:jc w:val="left"/>
        <w:rPr>
          <w:rFonts w:asciiTheme="minorHAnsi" w:eastAsiaTheme="minorHAnsi" w:hAnsiTheme="minorHAnsi" w:cstheme="minorBidi"/>
          <w:b w:val="0"/>
          <w:color w:val="auto"/>
          <w:sz w:val="22"/>
          <w:lang w:eastAsia="en-US"/>
        </w:rPr>
      </w:pPr>
      <w:r w:rsidRPr="00E95212">
        <w:rPr>
          <w:rFonts w:asciiTheme="minorHAnsi" w:eastAsiaTheme="minorHAnsi" w:hAnsiTheme="minorHAnsi" w:cstheme="minorBidi"/>
          <w:b w:val="0"/>
          <w:color w:val="auto"/>
          <w:sz w:val="22"/>
          <w:lang w:eastAsia="en-US"/>
        </w:rPr>
        <w:t>Staff to look for opportunities for enable the pupils to develop greater depth in  PE</w:t>
      </w:r>
    </w:p>
    <w:p w:rsidR="00E95212" w:rsidRDefault="00E95212" w:rsidP="00E95212">
      <w:pPr>
        <w:pStyle w:val="ListParagraph"/>
        <w:numPr>
          <w:ilvl w:val="0"/>
          <w:numId w:val="4"/>
        </w:numPr>
        <w:spacing w:after="160"/>
        <w:jc w:val="left"/>
        <w:rPr>
          <w:rFonts w:asciiTheme="minorHAnsi" w:eastAsiaTheme="minorHAnsi" w:hAnsiTheme="minorHAnsi" w:cstheme="minorBidi"/>
          <w:b w:val="0"/>
          <w:color w:val="auto"/>
          <w:sz w:val="22"/>
          <w:lang w:eastAsia="en-US"/>
        </w:rPr>
      </w:pPr>
      <w:r w:rsidRPr="00E95212">
        <w:rPr>
          <w:rFonts w:asciiTheme="minorHAnsi" w:eastAsiaTheme="minorHAnsi" w:hAnsiTheme="minorHAnsi" w:cstheme="minorBidi"/>
          <w:b w:val="0"/>
          <w:color w:val="auto"/>
          <w:sz w:val="22"/>
          <w:lang w:eastAsia="en-US"/>
        </w:rPr>
        <w:t>CPD- opportunities in PE</w:t>
      </w:r>
      <w:r w:rsidR="00C425AB">
        <w:rPr>
          <w:rFonts w:asciiTheme="minorHAnsi" w:eastAsiaTheme="minorHAnsi" w:hAnsiTheme="minorHAnsi" w:cstheme="minorBidi"/>
          <w:b w:val="0"/>
          <w:color w:val="auto"/>
          <w:sz w:val="22"/>
          <w:lang w:eastAsia="en-US"/>
        </w:rPr>
        <w:t xml:space="preserve"> – SG &amp; AB</w:t>
      </w:r>
      <w:r w:rsidR="00276A73">
        <w:rPr>
          <w:rFonts w:asciiTheme="minorHAnsi" w:eastAsiaTheme="minorHAnsi" w:hAnsiTheme="minorHAnsi" w:cstheme="minorBidi"/>
          <w:b w:val="0"/>
          <w:color w:val="auto"/>
          <w:sz w:val="22"/>
          <w:lang w:eastAsia="en-US"/>
        </w:rPr>
        <w:t xml:space="preserve"> to email teachers with CPD opportunities </w:t>
      </w:r>
    </w:p>
    <w:p w:rsidR="00276A73" w:rsidRPr="00E95212" w:rsidRDefault="00276A73" w:rsidP="00E95212">
      <w:pPr>
        <w:pStyle w:val="ListParagraph"/>
        <w:numPr>
          <w:ilvl w:val="0"/>
          <w:numId w:val="4"/>
        </w:numPr>
        <w:spacing w:after="160"/>
        <w:jc w:val="left"/>
        <w:rPr>
          <w:rFonts w:asciiTheme="minorHAnsi" w:eastAsiaTheme="minorHAnsi" w:hAnsiTheme="minorHAnsi" w:cstheme="minorBidi"/>
          <w:b w:val="0"/>
          <w:color w:val="auto"/>
          <w:sz w:val="22"/>
          <w:lang w:eastAsia="en-US"/>
        </w:rPr>
      </w:pPr>
      <w:r>
        <w:rPr>
          <w:rFonts w:asciiTheme="minorHAnsi" w:eastAsiaTheme="minorHAnsi" w:hAnsiTheme="minorHAnsi" w:cstheme="minorBidi"/>
          <w:b w:val="0"/>
          <w:color w:val="auto"/>
          <w:sz w:val="22"/>
          <w:lang w:eastAsia="en-US"/>
        </w:rPr>
        <w:t>SG to meet with specialist in Impact reports – Term 1 (September 2018) to understand how to record progress and impact further on our Impact Report</w:t>
      </w:r>
    </w:p>
    <w:p w:rsidR="003D3266" w:rsidRDefault="00FB5C89" w:rsidP="00E95212">
      <w:pPr>
        <w:jc w:val="both"/>
      </w:pPr>
      <w:r>
        <w:rPr>
          <w:noProof/>
        </w:rPr>
        <w:drawing>
          <wp:inline distT="0" distB="0" distL="0" distR="0" wp14:anchorId="18D897E9" wp14:editId="56EE6FBF">
            <wp:extent cx="6433851" cy="377386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87" t="29841" r="33340" b="19973"/>
                    <a:stretch/>
                  </pic:blipFill>
                  <pic:spPr bwMode="auto">
                    <a:xfrm>
                      <a:off x="0" y="0"/>
                      <a:ext cx="6462829" cy="379085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3D3266" w:rsidSect="00015A11">
      <w:pgSz w:w="11906" w:h="16838"/>
      <w:pgMar w:top="720" w:right="720" w:bottom="720" w:left="720" w:header="283" w:footer="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17" w:rsidRDefault="00C47317" w:rsidP="00015A11">
      <w:pPr>
        <w:spacing w:line="240" w:lineRule="auto"/>
      </w:pPr>
      <w:r>
        <w:separator/>
      </w:r>
    </w:p>
  </w:endnote>
  <w:endnote w:type="continuationSeparator" w:id="0">
    <w:p w:rsidR="00C47317" w:rsidRDefault="00C47317" w:rsidP="00015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17" w:rsidRDefault="00C47317" w:rsidP="00015A11">
      <w:pPr>
        <w:spacing w:line="240" w:lineRule="auto"/>
      </w:pPr>
      <w:r>
        <w:separator/>
      </w:r>
    </w:p>
  </w:footnote>
  <w:footnote w:type="continuationSeparator" w:id="0">
    <w:p w:rsidR="00C47317" w:rsidRDefault="00C47317" w:rsidP="00015A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4E45"/>
    <w:multiLevelType w:val="hybridMultilevel"/>
    <w:tmpl w:val="FED0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9489D"/>
    <w:multiLevelType w:val="hybridMultilevel"/>
    <w:tmpl w:val="28DA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A02FA"/>
    <w:multiLevelType w:val="hybridMultilevel"/>
    <w:tmpl w:val="9A149F48"/>
    <w:lvl w:ilvl="0" w:tplc="20ACD9E4">
      <w:start w:val="1"/>
      <w:numFmt w:val="bullet"/>
      <w:lvlText w:val=""/>
      <w:lvlJc w:val="left"/>
      <w:pPr>
        <w:tabs>
          <w:tab w:val="num" w:pos="720"/>
        </w:tabs>
        <w:ind w:left="720" w:hanging="360"/>
      </w:pPr>
      <w:rPr>
        <w:rFonts w:ascii="Wingdings" w:hAnsi="Wingdings" w:hint="default"/>
      </w:rPr>
    </w:lvl>
    <w:lvl w:ilvl="1" w:tplc="966ADE1C" w:tentative="1">
      <w:start w:val="1"/>
      <w:numFmt w:val="bullet"/>
      <w:lvlText w:val=""/>
      <w:lvlJc w:val="left"/>
      <w:pPr>
        <w:tabs>
          <w:tab w:val="num" w:pos="1440"/>
        </w:tabs>
        <w:ind w:left="1440" w:hanging="360"/>
      </w:pPr>
      <w:rPr>
        <w:rFonts w:ascii="Wingdings" w:hAnsi="Wingdings" w:hint="default"/>
      </w:rPr>
    </w:lvl>
    <w:lvl w:ilvl="2" w:tplc="7E783384" w:tentative="1">
      <w:start w:val="1"/>
      <w:numFmt w:val="bullet"/>
      <w:lvlText w:val=""/>
      <w:lvlJc w:val="left"/>
      <w:pPr>
        <w:tabs>
          <w:tab w:val="num" w:pos="2160"/>
        </w:tabs>
        <w:ind w:left="2160" w:hanging="360"/>
      </w:pPr>
      <w:rPr>
        <w:rFonts w:ascii="Wingdings" w:hAnsi="Wingdings" w:hint="default"/>
      </w:rPr>
    </w:lvl>
    <w:lvl w:ilvl="3" w:tplc="C818F60E" w:tentative="1">
      <w:start w:val="1"/>
      <w:numFmt w:val="bullet"/>
      <w:lvlText w:val=""/>
      <w:lvlJc w:val="left"/>
      <w:pPr>
        <w:tabs>
          <w:tab w:val="num" w:pos="2880"/>
        </w:tabs>
        <w:ind w:left="2880" w:hanging="360"/>
      </w:pPr>
      <w:rPr>
        <w:rFonts w:ascii="Wingdings" w:hAnsi="Wingdings" w:hint="default"/>
      </w:rPr>
    </w:lvl>
    <w:lvl w:ilvl="4" w:tplc="0254A45E" w:tentative="1">
      <w:start w:val="1"/>
      <w:numFmt w:val="bullet"/>
      <w:lvlText w:val=""/>
      <w:lvlJc w:val="left"/>
      <w:pPr>
        <w:tabs>
          <w:tab w:val="num" w:pos="3600"/>
        </w:tabs>
        <w:ind w:left="3600" w:hanging="360"/>
      </w:pPr>
      <w:rPr>
        <w:rFonts w:ascii="Wingdings" w:hAnsi="Wingdings" w:hint="default"/>
      </w:rPr>
    </w:lvl>
    <w:lvl w:ilvl="5" w:tplc="26F4B5E4" w:tentative="1">
      <w:start w:val="1"/>
      <w:numFmt w:val="bullet"/>
      <w:lvlText w:val=""/>
      <w:lvlJc w:val="left"/>
      <w:pPr>
        <w:tabs>
          <w:tab w:val="num" w:pos="4320"/>
        </w:tabs>
        <w:ind w:left="4320" w:hanging="360"/>
      </w:pPr>
      <w:rPr>
        <w:rFonts w:ascii="Wingdings" w:hAnsi="Wingdings" w:hint="default"/>
      </w:rPr>
    </w:lvl>
    <w:lvl w:ilvl="6" w:tplc="84120D20" w:tentative="1">
      <w:start w:val="1"/>
      <w:numFmt w:val="bullet"/>
      <w:lvlText w:val=""/>
      <w:lvlJc w:val="left"/>
      <w:pPr>
        <w:tabs>
          <w:tab w:val="num" w:pos="5040"/>
        </w:tabs>
        <w:ind w:left="5040" w:hanging="360"/>
      </w:pPr>
      <w:rPr>
        <w:rFonts w:ascii="Wingdings" w:hAnsi="Wingdings" w:hint="default"/>
      </w:rPr>
    </w:lvl>
    <w:lvl w:ilvl="7" w:tplc="D332A11C" w:tentative="1">
      <w:start w:val="1"/>
      <w:numFmt w:val="bullet"/>
      <w:lvlText w:val=""/>
      <w:lvlJc w:val="left"/>
      <w:pPr>
        <w:tabs>
          <w:tab w:val="num" w:pos="5760"/>
        </w:tabs>
        <w:ind w:left="5760" w:hanging="360"/>
      </w:pPr>
      <w:rPr>
        <w:rFonts w:ascii="Wingdings" w:hAnsi="Wingdings" w:hint="default"/>
      </w:rPr>
    </w:lvl>
    <w:lvl w:ilvl="8" w:tplc="1CD6C7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8503D"/>
    <w:multiLevelType w:val="hybridMultilevel"/>
    <w:tmpl w:val="F4920F90"/>
    <w:lvl w:ilvl="0" w:tplc="8D12588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F434D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2A04F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304CF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A27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482D4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4CA3D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6E77D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D6A0B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242EA0"/>
    <w:multiLevelType w:val="hybridMultilevel"/>
    <w:tmpl w:val="BB4A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16ABB"/>
    <w:multiLevelType w:val="hybridMultilevel"/>
    <w:tmpl w:val="C4A0DD24"/>
    <w:lvl w:ilvl="0" w:tplc="653076FE">
      <w:start w:val="1"/>
      <w:numFmt w:val="bullet"/>
      <w:lvlText w:val="ü"/>
      <w:lvlJc w:val="left"/>
      <w:pPr>
        <w:ind w:left="4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AEA72F2">
      <w:start w:val="1"/>
      <w:numFmt w:val="bullet"/>
      <w:lvlText w:val="o"/>
      <w:lvlJc w:val="left"/>
      <w:pPr>
        <w:ind w:left="1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F068AE">
      <w:start w:val="1"/>
      <w:numFmt w:val="bullet"/>
      <w:lvlText w:val="▪"/>
      <w:lvlJc w:val="left"/>
      <w:pPr>
        <w:ind w:left="1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AB8FF0A">
      <w:start w:val="1"/>
      <w:numFmt w:val="bullet"/>
      <w:lvlText w:val="•"/>
      <w:lvlJc w:val="left"/>
      <w:pPr>
        <w:ind w:left="26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5C8726">
      <w:start w:val="1"/>
      <w:numFmt w:val="bullet"/>
      <w:lvlText w:val="o"/>
      <w:lvlJc w:val="left"/>
      <w:pPr>
        <w:ind w:left="33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DEB67C">
      <w:start w:val="1"/>
      <w:numFmt w:val="bullet"/>
      <w:lvlText w:val="▪"/>
      <w:lvlJc w:val="left"/>
      <w:pPr>
        <w:ind w:left="41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8900D32">
      <w:start w:val="1"/>
      <w:numFmt w:val="bullet"/>
      <w:lvlText w:val="•"/>
      <w:lvlJc w:val="left"/>
      <w:pPr>
        <w:ind w:left="48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B0AAED6">
      <w:start w:val="1"/>
      <w:numFmt w:val="bullet"/>
      <w:lvlText w:val="o"/>
      <w:lvlJc w:val="left"/>
      <w:pPr>
        <w:ind w:left="5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2622EA">
      <w:start w:val="1"/>
      <w:numFmt w:val="bullet"/>
      <w:lvlText w:val="▪"/>
      <w:lvlJc w:val="left"/>
      <w:pPr>
        <w:ind w:left="6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4A202B"/>
    <w:multiLevelType w:val="hybridMultilevel"/>
    <w:tmpl w:val="9A5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66"/>
    <w:rsid w:val="00013B17"/>
    <w:rsid w:val="00015A11"/>
    <w:rsid w:val="00130637"/>
    <w:rsid w:val="00184F5A"/>
    <w:rsid w:val="00276A73"/>
    <w:rsid w:val="00295137"/>
    <w:rsid w:val="003833DE"/>
    <w:rsid w:val="003B6A13"/>
    <w:rsid w:val="003C54CE"/>
    <w:rsid w:val="003D3266"/>
    <w:rsid w:val="004F630B"/>
    <w:rsid w:val="00536484"/>
    <w:rsid w:val="0062090A"/>
    <w:rsid w:val="00633C84"/>
    <w:rsid w:val="006C5062"/>
    <w:rsid w:val="0072223C"/>
    <w:rsid w:val="007501E3"/>
    <w:rsid w:val="007B355F"/>
    <w:rsid w:val="00804E31"/>
    <w:rsid w:val="0087793A"/>
    <w:rsid w:val="008A0038"/>
    <w:rsid w:val="009C3C61"/>
    <w:rsid w:val="00A007DE"/>
    <w:rsid w:val="00A16C6B"/>
    <w:rsid w:val="00A252D6"/>
    <w:rsid w:val="00AA79E2"/>
    <w:rsid w:val="00B02CF3"/>
    <w:rsid w:val="00B03D69"/>
    <w:rsid w:val="00B27EB8"/>
    <w:rsid w:val="00BA25ED"/>
    <w:rsid w:val="00C16076"/>
    <w:rsid w:val="00C425AB"/>
    <w:rsid w:val="00C47317"/>
    <w:rsid w:val="00CD3264"/>
    <w:rsid w:val="00CF32A3"/>
    <w:rsid w:val="00D52F39"/>
    <w:rsid w:val="00D654E5"/>
    <w:rsid w:val="00E95212"/>
    <w:rsid w:val="00ED2DD9"/>
    <w:rsid w:val="00F019CC"/>
    <w:rsid w:val="00F32F90"/>
    <w:rsid w:val="00F704AD"/>
    <w:rsid w:val="00FB5C89"/>
    <w:rsid w:val="00FD7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59D8D-09D8-47AA-A387-54374FAE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13"/>
    <w:pPr>
      <w:spacing w:after="0"/>
      <w:jc w:val="right"/>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54E5"/>
    <w:pPr>
      <w:ind w:left="720"/>
      <w:contextualSpacing/>
    </w:pPr>
  </w:style>
  <w:style w:type="paragraph" w:styleId="Header">
    <w:name w:val="header"/>
    <w:basedOn w:val="Normal"/>
    <w:link w:val="HeaderChar"/>
    <w:uiPriority w:val="99"/>
    <w:unhideWhenUsed/>
    <w:rsid w:val="00015A11"/>
    <w:pPr>
      <w:tabs>
        <w:tab w:val="center" w:pos="4513"/>
        <w:tab w:val="right" w:pos="9026"/>
      </w:tabs>
      <w:spacing w:line="240" w:lineRule="auto"/>
    </w:pPr>
  </w:style>
  <w:style w:type="character" w:customStyle="1" w:styleId="HeaderChar">
    <w:name w:val="Header Char"/>
    <w:basedOn w:val="DefaultParagraphFont"/>
    <w:link w:val="Header"/>
    <w:uiPriority w:val="99"/>
    <w:rsid w:val="00015A11"/>
    <w:rPr>
      <w:rFonts w:ascii="Calibri" w:eastAsia="Calibri" w:hAnsi="Calibri" w:cs="Calibri"/>
      <w:b/>
      <w:color w:val="000000"/>
      <w:sz w:val="28"/>
    </w:rPr>
  </w:style>
  <w:style w:type="paragraph" w:styleId="Footer">
    <w:name w:val="footer"/>
    <w:basedOn w:val="Normal"/>
    <w:link w:val="FooterChar"/>
    <w:uiPriority w:val="99"/>
    <w:unhideWhenUsed/>
    <w:rsid w:val="00015A11"/>
    <w:pPr>
      <w:tabs>
        <w:tab w:val="center" w:pos="4513"/>
        <w:tab w:val="right" w:pos="9026"/>
      </w:tabs>
      <w:spacing w:line="240" w:lineRule="auto"/>
    </w:pPr>
  </w:style>
  <w:style w:type="character" w:customStyle="1" w:styleId="FooterChar">
    <w:name w:val="Footer Char"/>
    <w:basedOn w:val="DefaultParagraphFont"/>
    <w:link w:val="Footer"/>
    <w:uiPriority w:val="99"/>
    <w:rsid w:val="00015A1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6535">
      <w:bodyDiv w:val="1"/>
      <w:marLeft w:val="0"/>
      <w:marRight w:val="0"/>
      <w:marTop w:val="0"/>
      <w:marBottom w:val="0"/>
      <w:divBdr>
        <w:top w:val="none" w:sz="0" w:space="0" w:color="auto"/>
        <w:left w:val="none" w:sz="0" w:space="0" w:color="auto"/>
        <w:bottom w:val="none" w:sz="0" w:space="0" w:color="auto"/>
        <w:right w:val="none" w:sz="0" w:space="0" w:color="auto"/>
      </w:divBdr>
      <w:divsChild>
        <w:div w:id="411857507">
          <w:marLeft w:val="432"/>
          <w:marRight w:val="0"/>
          <w:marTop w:val="360"/>
          <w:marBottom w:val="0"/>
          <w:divBdr>
            <w:top w:val="none" w:sz="0" w:space="0" w:color="auto"/>
            <w:left w:val="none" w:sz="0" w:space="0" w:color="auto"/>
            <w:bottom w:val="none" w:sz="0" w:space="0" w:color="auto"/>
            <w:right w:val="none" w:sz="0" w:space="0" w:color="auto"/>
          </w:divBdr>
        </w:div>
        <w:div w:id="556168091">
          <w:marLeft w:val="432"/>
          <w:marRight w:val="0"/>
          <w:marTop w:val="360"/>
          <w:marBottom w:val="0"/>
          <w:divBdr>
            <w:top w:val="none" w:sz="0" w:space="0" w:color="auto"/>
            <w:left w:val="none" w:sz="0" w:space="0" w:color="auto"/>
            <w:bottom w:val="none" w:sz="0" w:space="0" w:color="auto"/>
            <w:right w:val="none" w:sz="0" w:space="0" w:color="auto"/>
          </w:divBdr>
        </w:div>
        <w:div w:id="383067868">
          <w:marLeft w:val="432"/>
          <w:marRight w:val="0"/>
          <w:marTop w:val="360"/>
          <w:marBottom w:val="0"/>
          <w:divBdr>
            <w:top w:val="none" w:sz="0" w:space="0" w:color="auto"/>
            <w:left w:val="none" w:sz="0" w:space="0" w:color="auto"/>
            <w:bottom w:val="none" w:sz="0" w:space="0" w:color="auto"/>
            <w:right w:val="none" w:sz="0" w:space="0" w:color="auto"/>
          </w:divBdr>
        </w:div>
        <w:div w:id="1132940583">
          <w:marLeft w:val="432"/>
          <w:marRight w:val="0"/>
          <w:marTop w:val="360"/>
          <w:marBottom w:val="0"/>
          <w:divBdr>
            <w:top w:val="none" w:sz="0" w:space="0" w:color="auto"/>
            <w:left w:val="none" w:sz="0" w:space="0" w:color="auto"/>
            <w:bottom w:val="none" w:sz="0" w:space="0" w:color="auto"/>
            <w:right w:val="none" w:sz="0" w:space="0" w:color="auto"/>
          </w:divBdr>
        </w:div>
        <w:div w:id="1530485369">
          <w:marLeft w:val="432"/>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Sports Premium Statement 2015-16.docx</vt:lpstr>
    </vt:vector>
  </TitlesOfParts>
  <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Sports Premium Statement 2015-16.docx</dc:title>
  <dc:subject/>
  <dc:creator>Amanda Walcott-Barnett</dc:creator>
  <cp:keywords/>
  <cp:lastModifiedBy>S Gardner</cp:lastModifiedBy>
  <cp:revision>15</cp:revision>
  <dcterms:created xsi:type="dcterms:W3CDTF">2018-09-08T15:21:00Z</dcterms:created>
  <dcterms:modified xsi:type="dcterms:W3CDTF">2018-10-01T14:43:00Z</dcterms:modified>
</cp:coreProperties>
</file>